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567E5" w14:textId="504C1E0A" w:rsidR="00F26AAF" w:rsidRPr="00F82E18" w:rsidRDefault="005D1787" w:rsidP="00276A8B">
      <w:pPr>
        <w:spacing w:after="0"/>
        <w:ind w:left="360" w:hanging="360"/>
        <w:rPr>
          <w:b/>
          <w:bCs/>
        </w:rPr>
      </w:pPr>
      <w:r w:rsidRPr="00F82E18">
        <w:rPr>
          <w:b/>
          <w:bCs/>
        </w:rPr>
        <w:t>P</w:t>
      </w:r>
      <w:r w:rsidR="00F26AAF" w:rsidRPr="00F82E18">
        <w:rPr>
          <w:b/>
          <w:bCs/>
        </w:rPr>
        <w:t>B</w:t>
      </w:r>
      <w:r w:rsidR="00F21032" w:rsidRPr="00F82E18">
        <w:rPr>
          <w:b/>
          <w:bCs/>
        </w:rPr>
        <w:t>-</w:t>
      </w:r>
      <w:r w:rsidR="002114C5" w:rsidRPr="005A4C6E">
        <w:rPr>
          <w:b/>
          <w:bCs/>
        </w:rPr>
        <w:t>3000</w:t>
      </w:r>
      <w:r w:rsidR="00F21032" w:rsidRPr="00F82E18">
        <w:rPr>
          <w:b/>
          <w:bCs/>
        </w:rPr>
        <w:t xml:space="preserve"> </w:t>
      </w:r>
      <w:proofErr w:type="spellStart"/>
      <w:r w:rsidR="00F21032" w:rsidRPr="00F82E18">
        <w:rPr>
          <w:b/>
          <w:bCs/>
        </w:rPr>
        <w:t>R|Evolution</w:t>
      </w:r>
      <w:proofErr w:type="spellEnd"/>
      <w:r w:rsidR="00F26AAF" w:rsidRPr="00F82E18">
        <w:rPr>
          <w:b/>
          <w:bCs/>
        </w:rPr>
        <w:t xml:space="preserve"> QUICK SPECS:</w:t>
      </w:r>
      <w:r w:rsidR="00CC2792">
        <w:rPr>
          <w:b/>
          <w:bCs/>
        </w:rPr>
        <w:br/>
      </w:r>
    </w:p>
    <w:p w14:paraId="19715964" w14:textId="77777777" w:rsidR="00CC2792" w:rsidRPr="00CC2792" w:rsidRDefault="003C22D8" w:rsidP="00CC2792">
      <w:pPr>
        <w:pStyle w:val="ListParagraph"/>
        <w:numPr>
          <w:ilvl w:val="0"/>
          <w:numId w:val="15"/>
        </w:numPr>
      </w:pPr>
      <w:r w:rsidRPr="00CC2792">
        <w:rPr>
          <w:b/>
          <w:bCs/>
        </w:rPr>
        <w:t xml:space="preserve">Driver: </w:t>
      </w:r>
      <w:r w:rsidR="00CC2792" w:rsidRPr="00CC2792">
        <w:t>High-Excursion 13-inch SVS Driver</w:t>
      </w:r>
    </w:p>
    <w:p w14:paraId="16F0C68E" w14:textId="71A14C3A" w:rsidR="003C22D8" w:rsidRPr="00F82E18" w:rsidRDefault="003C22D8" w:rsidP="00276A8B">
      <w:pPr>
        <w:pStyle w:val="ListParagraph"/>
        <w:numPr>
          <w:ilvl w:val="0"/>
          <w:numId w:val="15"/>
        </w:numPr>
        <w:spacing w:after="0"/>
        <w:rPr>
          <w:b/>
          <w:bCs/>
        </w:rPr>
      </w:pPr>
      <w:r w:rsidRPr="00F82E18">
        <w:rPr>
          <w:b/>
          <w:bCs/>
        </w:rPr>
        <w:t xml:space="preserve">Amplifier: </w:t>
      </w:r>
      <w:r w:rsidR="00F4123B" w:rsidRPr="00276A8B">
        <w:t>1,2</w:t>
      </w:r>
      <w:r w:rsidRPr="00F82E18">
        <w:t xml:space="preserve">00 watts </w:t>
      </w:r>
      <w:proofErr w:type="spellStart"/>
      <w:r w:rsidR="00CC2792">
        <w:t>Continous</w:t>
      </w:r>
      <w:proofErr w:type="spellEnd"/>
      <w:r w:rsidR="00CC2792" w:rsidRPr="00F82E18">
        <w:t xml:space="preserve"> </w:t>
      </w:r>
      <w:r w:rsidRPr="00F82E18">
        <w:t>(</w:t>
      </w:r>
      <w:r w:rsidR="00F4123B" w:rsidRPr="00276A8B">
        <w:t>4</w:t>
      </w:r>
      <w:r w:rsidRPr="00F82E18">
        <w:t>,000</w:t>
      </w:r>
      <w:r w:rsidR="00CC2792">
        <w:t>+</w:t>
      </w:r>
      <w:r w:rsidRPr="00F82E18">
        <w:t xml:space="preserve"> watts peak), Class D</w:t>
      </w:r>
    </w:p>
    <w:p w14:paraId="7143C81F" w14:textId="721A0FFA" w:rsidR="00276A8B" w:rsidRPr="00F82E18" w:rsidRDefault="003C22D8" w:rsidP="00276A8B">
      <w:pPr>
        <w:pStyle w:val="ListParagraph"/>
        <w:numPr>
          <w:ilvl w:val="0"/>
          <w:numId w:val="15"/>
        </w:numPr>
        <w:spacing w:after="0"/>
        <w:rPr>
          <w:b/>
          <w:bCs/>
        </w:rPr>
      </w:pPr>
      <w:r w:rsidRPr="00F82E18">
        <w:rPr>
          <w:b/>
          <w:bCs/>
        </w:rPr>
        <w:t xml:space="preserve">Frequency Response: </w:t>
      </w:r>
    </w:p>
    <w:p w14:paraId="52418204" w14:textId="41ABEDCD" w:rsidR="00276A8B" w:rsidRPr="00670893" w:rsidRDefault="005D1787" w:rsidP="00276A8B">
      <w:pPr>
        <w:pStyle w:val="ListParagraph"/>
        <w:numPr>
          <w:ilvl w:val="1"/>
          <w:numId w:val="15"/>
        </w:numPr>
        <w:spacing w:after="0"/>
        <w:rPr>
          <w:b/>
          <w:bCs/>
        </w:rPr>
      </w:pPr>
      <w:r w:rsidRPr="00670893">
        <w:t>1</w:t>
      </w:r>
      <w:r w:rsidR="00670893">
        <w:t>6</w:t>
      </w:r>
      <w:r w:rsidRPr="00670893">
        <w:t xml:space="preserve">Hz to </w:t>
      </w:r>
      <w:r w:rsidR="00670893">
        <w:t>235</w:t>
      </w:r>
      <w:r w:rsidRPr="00670893">
        <w:t>Hz +/-3dB (standard mode – all ports open)</w:t>
      </w:r>
    </w:p>
    <w:p w14:paraId="3AA9E014" w14:textId="4B7593E5" w:rsidR="005D1787" w:rsidRPr="00AA2432" w:rsidRDefault="005D1787" w:rsidP="00276A8B">
      <w:pPr>
        <w:pStyle w:val="ListParagraph"/>
        <w:numPr>
          <w:ilvl w:val="1"/>
          <w:numId w:val="15"/>
        </w:numPr>
        <w:spacing w:after="0"/>
        <w:rPr>
          <w:b/>
          <w:bCs/>
        </w:rPr>
      </w:pPr>
      <w:r w:rsidRPr="00670893">
        <w:t>1</w:t>
      </w:r>
      <w:r w:rsidR="00670893">
        <w:t>7</w:t>
      </w:r>
      <w:r w:rsidRPr="00670893">
        <w:t xml:space="preserve">Hz to </w:t>
      </w:r>
      <w:r w:rsidR="00431DBC" w:rsidRPr="00670893">
        <w:t>27</w:t>
      </w:r>
      <w:r w:rsidRPr="00670893">
        <w:t>0H</w:t>
      </w:r>
      <w:r w:rsidRPr="00AA2432">
        <w:t>z +/-3dB (sealed mode – all ports sealed)</w:t>
      </w:r>
    </w:p>
    <w:p w14:paraId="2DD4E234" w14:textId="4064E993" w:rsidR="00276A8B" w:rsidRPr="00AA2432" w:rsidRDefault="00F26AAF" w:rsidP="00276A8B">
      <w:pPr>
        <w:pStyle w:val="ListParagraph"/>
        <w:numPr>
          <w:ilvl w:val="0"/>
          <w:numId w:val="15"/>
        </w:numPr>
        <w:spacing w:after="0"/>
        <w:rPr>
          <w:b/>
          <w:bCs/>
        </w:rPr>
      </w:pPr>
      <w:r w:rsidRPr="00AA2432">
        <w:rPr>
          <w:b/>
          <w:bCs/>
        </w:rPr>
        <w:t xml:space="preserve">Dimensions: </w:t>
      </w:r>
    </w:p>
    <w:p w14:paraId="6BB9D7D0" w14:textId="1EB21707" w:rsidR="00F26AAF" w:rsidRPr="00AA2432" w:rsidRDefault="006C0A25" w:rsidP="00276A8B">
      <w:pPr>
        <w:pStyle w:val="ListParagraph"/>
        <w:numPr>
          <w:ilvl w:val="1"/>
          <w:numId w:val="15"/>
        </w:numPr>
        <w:spacing w:after="0"/>
        <w:rPr>
          <w:b/>
          <w:bCs/>
        </w:rPr>
      </w:pPr>
      <w:r w:rsidRPr="00AA2432">
        <w:t>D</w:t>
      </w:r>
      <w:r w:rsidR="00E35478" w:rsidRPr="00AA2432">
        <w:t>imensions</w:t>
      </w:r>
      <w:r w:rsidR="005D1FEA" w:rsidRPr="00AA2432">
        <w:t>:</w:t>
      </w:r>
      <w:r w:rsidR="005D1787" w:rsidRPr="00AA2432">
        <w:t> </w:t>
      </w:r>
      <w:r w:rsidR="0063728E" w:rsidRPr="00AA2432">
        <w:rPr>
          <w:rFonts w:eastAsia="Times New Roman" w:cs="Open Sans"/>
        </w:rPr>
        <w:t>21.9” (557mm) H X 18.3” (465mm) W X 24.7” (626mm) D</w:t>
      </w:r>
      <w:r w:rsidR="0063728E" w:rsidRPr="00AA2432">
        <w:t xml:space="preserve"> </w:t>
      </w:r>
      <w:r w:rsidR="00F26AAF" w:rsidRPr="00AA2432">
        <w:br/>
      </w:r>
    </w:p>
    <w:p w14:paraId="4B4A5CD5" w14:textId="36648C8C" w:rsidR="00984E28" w:rsidRPr="00F82E18" w:rsidRDefault="00984E28" w:rsidP="00276A8B">
      <w:pPr>
        <w:spacing w:after="0"/>
        <w:ind w:left="360" w:hanging="360"/>
        <w:rPr>
          <w:b/>
          <w:bCs/>
        </w:rPr>
      </w:pPr>
      <w:r w:rsidRPr="00F82E18">
        <w:rPr>
          <w:b/>
          <w:bCs/>
        </w:rPr>
        <w:t>Frequency Response / Acoustic Data:</w:t>
      </w:r>
    </w:p>
    <w:p w14:paraId="4100C6D8" w14:textId="6220C4EA" w:rsidR="002114C5" w:rsidRPr="00670893" w:rsidRDefault="002114C5" w:rsidP="00670893">
      <w:pPr>
        <w:pStyle w:val="ListParagraph"/>
        <w:numPr>
          <w:ilvl w:val="0"/>
          <w:numId w:val="16"/>
        </w:numPr>
        <w:spacing w:after="0"/>
        <w:rPr>
          <w:b/>
          <w:bCs/>
        </w:rPr>
      </w:pPr>
      <w:r w:rsidRPr="00670893">
        <w:t>1</w:t>
      </w:r>
      <w:r w:rsidR="00670893">
        <w:t>6</w:t>
      </w:r>
      <w:r w:rsidRPr="00670893">
        <w:t xml:space="preserve">Hz to </w:t>
      </w:r>
      <w:r w:rsidR="00670893">
        <w:t>235</w:t>
      </w:r>
      <w:r w:rsidRPr="00670893">
        <w:t>Hz +/-3dB (standard mode – all ports open)</w:t>
      </w:r>
    </w:p>
    <w:p w14:paraId="55D91B24" w14:textId="688E612A" w:rsidR="002114C5" w:rsidRPr="00670893" w:rsidRDefault="002114C5" w:rsidP="00670893">
      <w:pPr>
        <w:pStyle w:val="ListParagraph"/>
        <w:numPr>
          <w:ilvl w:val="0"/>
          <w:numId w:val="16"/>
        </w:numPr>
        <w:spacing w:after="0"/>
        <w:rPr>
          <w:b/>
          <w:bCs/>
        </w:rPr>
      </w:pPr>
      <w:r w:rsidRPr="00670893">
        <w:t>1</w:t>
      </w:r>
      <w:r w:rsidR="00670893">
        <w:t>7</w:t>
      </w:r>
      <w:r w:rsidRPr="00670893">
        <w:t>Hz to 270Hz +/-3dB (sealed mode – all ports sealed)</w:t>
      </w:r>
    </w:p>
    <w:p w14:paraId="620F4FE7" w14:textId="2A40C89D" w:rsidR="00984E28" w:rsidRPr="00F82E18" w:rsidRDefault="00984E28" w:rsidP="00276A8B">
      <w:pPr>
        <w:pStyle w:val="ListParagraph"/>
        <w:numPr>
          <w:ilvl w:val="0"/>
          <w:numId w:val="16"/>
        </w:numPr>
        <w:spacing w:after="0"/>
        <w:rPr>
          <w:b/>
          <w:bCs/>
        </w:rPr>
      </w:pPr>
      <w:r w:rsidRPr="00F82E18">
        <w:t>Expect 2-3Hz deeper extension in small to mid-size rooms.</w:t>
      </w:r>
    </w:p>
    <w:p w14:paraId="7FF68135" w14:textId="5E364FDB" w:rsidR="00984E28" w:rsidRPr="00F82E18" w:rsidRDefault="00984E28" w:rsidP="00276A8B">
      <w:pPr>
        <w:pStyle w:val="ListParagraph"/>
        <w:numPr>
          <w:ilvl w:val="0"/>
          <w:numId w:val="16"/>
        </w:numPr>
        <w:spacing w:after="0"/>
        <w:rPr>
          <w:b/>
          <w:bCs/>
        </w:rPr>
      </w:pPr>
      <w:r w:rsidRPr="00F82E18">
        <w:t xml:space="preserve">Roll-off slope </w:t>
      </w:r>
      <w:proofErr w:type="gramStart"/>
      <w:r w:rsidRPr="00F82E18">
        <w:t>specifically</w:t>
      </w:r>
      <w:proofErr w:type="gramEnd"/>
      <w:r w:rsidRPr="00F82E18">
        <w:t xml:space="preserve"> optimized to take maximum advantage of available room gain.</w:t>
      </w:r>
    </w:p>
    <w:p w14:paraId="463427E5" w14:textId="5A15F24B" w:rsidR="00984E28" w:rsidRPr="00F82E18" w:rsidRDefault="00984E28" w:rsidP="00276A8B">
      <w:pPr>
        <w:pStyle w:val="ListParagraph"/>
        <w:numPr>
          <w:ilvl w:val="0"/>
          <w:numId w:val="16"/>
        </w:numPr>
        <w:spacing w:after="0"/>
        <w:rPr>
          <w:b/>
          <w:bCs/>
        </w:rPr>
      </w:pPr>
      <w:r w:rsidRPr="00F82E18">
        <w:t>2-meter ground plane away from reflective structures (quasi-anechoic).</w:t>
      </w:r>
    </w:p>
    <w:p w14:paraId="5F6036BE" w14:textId="77777777" w:rsidR="00984E28" w:rsidRPr="00F82E18" w:rsidRDefault="00984E28" w:rsidP="00276A8B">
      <w:pPr>
        <w:pStyle w:val="ListParagraph"/>
        <w:spacing w:after="0"/>
        <w:ind w:left="360" w:hanging="360"/>
        <w:rPr>
          <w:b/>
          <w:bCs/>
        </w:rPr>
      </w:pPr>
    </w:p>
    <w:p w14:paraId="365CEB7E" w14:textId="3AE43208" w:rsidR="00F26AAF" w:rsidRPr="00F82E18" w:rsidRDefault="00F26AAF" w:rsidP="00276A8B">
      <w:pPr>
        <w:spacing w:after="0"/>
        <w:ind w:left="360" w:hanging="360"/>
        <w:rPr>
          <w:b/>
          <w:bCs/>
        </w:rPr>
      </w:pPr>
      <w:r w:rsidRPr="00F82E18">
        <w:rPr>
          <w:b/>
          <w:bCs/>
        </w:rPr>
        <w:t>Subwoofer Specs</w:t>
      </w:r>
      <w:r w:rsidR="00984E28" w:rsidRPr="00F82E18">
        <w:rPr>
          <w:b/>
          <w:bCs/>
        </w:rPr>
        <w:t>:</w:t>
      </w:r>
    </w:p>
    <w:p w14:paraId="0B869A9F" w14:textId="5B5A429C" w:rsidR="00984E28" w:rsidRPr="00F82E18" w:rsidRDefault="00984E28" w:rsidP="00276A8B">
      <w:pPr>
        <w:pStyle w:val="ListParagraph"/>
        <w:numPr>
          <w:ilvl w:val="0"/>
          <w:numId w:val="17"/>
        </w:numPr>
        <w:spacing w:after="0"/>
      </w:pPr>
      <w:r w:rsidRPr="00F82E18">
        <w:t xml:space="preserve">Piano Gloss Black and </w:t>
      </w:r>
      <w:r w:rsidR="00CC2792">
        <w:t xml:space="preserve">Premium </w:t>
      </w:r>
      <w:r w:rsidRPr="00F82E18">
        <w:t xml:space="preserve">Black </w:t>
      </w:r>
      <w:r w:rsidR="00A97DDB" w:rsidRPr="00F82E18">
        <w:t xml:space="preserve">Ash </w:t>
      </w:r>
      <w:r w:rsidRPr="00F82E18">
        <w:t>options</w:t>
      </w:r>
    </w:p>
    <w:p w14:paraId="0F11CA69" w14:textId="49752DCF" w:rsidR="00D105FF" w:rsidRPr="00F82E18" w:rsidRDefault="00984E28" w:rsidP="00276A8B">
      <w:pPr>
        <w:pStyle w:val="ListParagraph"/>
        <w:numPr>
          <w:ilvl w:val="0"/>
          <w:numId w:val="17"/>
        </w:numPr>
        <w:spacing w:after="0"/>
        <w:rPr>
          <w:rStyle w:val="s2"/>
        </w:rPr>
      </w:pPr>
      <w:r w:rsidRPr="00F82E18">
        <w:rPr>
          <w:rStyle w:val="s2"/>
        </w:rPr>
        <w:t>Front Firing 1</w:t>
      </w:r>
      <w:r w:rsidR="002114C5" w:rsidRPr="00F82E18">
        <w:rPr>
          <w:rStyle w:val="s2"/>
        </w:rPr>
        <w:t>3</w:t>
      </w:r>
      <w:r w:rsidRPr="00F82E18">
        <w:rPr>
          <w:rStyle w:val="s2"/>
        </w:rPr>
        <w:t>-inch high-excursion driver</w:t>
      </w:r>
    </w:p>
    <w:p w14:paraId="45F51182" w14:textId="2F6B4514" w:rsidR="00AD3F68" w:rsidRPr="00F82E18" w:rsidRDefault="002114C5" w:rsidP="00276A8B">
      <w:pPr>
        <w:pStyle w:val="ListParagraph"/>
        <w:numPr>
          <w:ilvl w:val="0"/>
          <w:numId w:val="17"/>
        </w:numPr>
        <w:spacing w:after="0"/>
        <w:rPr>
          <w:rStyle w:val="s2"/>
        </w:rPr>
      </w:pPr>
      <w:r w:rsidRPr="005A4C6E">
        <w:rPr>
          <w:rStyle w:val="s2"/>
        </w:rPr>
        <w:t xml:space="preserve">Dual </w:t>
      </w:r>
      <w:r w:rsidR="00AA5340" w:rsidRPr="00F82E18">
        <w:rPr>
          <w:rStyle w:val="s2"/>
        </w:rPr>
        <w:t>High-</w:t>
      </w:r>
      <w:r w:rsidR="00AA5340" w:rsidRPr="00701339">
        <w:rPr>
          <w:rStyle w:val="s2"/>
        </w:rPr>
        <w:t xml:space="preserve">flow </w:t>
      </w:r>
      <w:r w:rsidR="00A97DDB" w:rsidRPr="00701339">
        <w:rPr>
          <w:rStyle w:val="s2"/>
        </w:rPr>
        <w:t>3.5</w:t>
      </w:r>
      <w:r w:rsidR="00AA5340" w:rsidRPr="00701339">
        <w:rPr>
          <w:rStyle w:val="s2"/>
        </w:rPr>
        <w:t xml:space="preserve">-inch </w:t>
      </w:r>
      <w:r w:rsidR="00AA5340" w:rsidRPr="00F82E18">
        <w:rPr>
          <w:rStyle w:val="s2"/>
        </w:rPr>
        <w:t>ports</w:t>
      </w:r>
    </w:p>
    <w:p w14:paraId="1C2E1990" w14:textId="136275B5" w:rsidR="00D105FF" w:rsidRPr="00F82E18" w:rsidRDefault="00D105FF" w:rsidP="00276A8B">
      <w:pPr>
        <w:pStyle w:val="ListParagraph"/>
        <w:numPr>
          <w:ilvl w:val="0"/>
          <w:numId w:val="17"/>
        </w:numPr>
        <w:spacing w:after="0"/>
      </w:pPr>
      <w:r w:rsidRPr="00F82E18">
        <w:t xml:space="preserve">Amplifier Rear Panel OLED and control interface provide fast and direct control of the most important </w:t>
      </w:r>
      <w:r w:rsidR="008E0BA8" w:rsidRPr="00F82E18">
        <w:t>features and</w:t>
      </w:r>
      <w:r w:rsidRPr="00F82E18">
        <w:t xml:space="preserve"> includes a convenient “Display Flip” function.</w:t>
      </w:r>
    </w:p>
    <w:p w14:paraId="5EAE2D4D" w14:textId="03425BB5" w:rsidR="00984E28" w:rsidRPr="00F82E18" w:rsidRDefault="00984E28" w:rsidP="00276A8B">
      <w:pPr>
        <w:pStyle w:val="ListParagraph"/>
        <w:numPr>
          <w:ilvl w:val="0"/>
          <w:numId w:val="17"/>
        </w:numPr>
        <w:spacing w:after="0"/>
      </w:pPr>
      <w:r w:rsidRPr="00F82E18">
        <w:rPr>
          <w:rStyle w:val="s2"/>
          <w:rFonts w:cs="Open Sans"/>
        </w:rPr>
        <w:t xml:space="preserve">Protective </w:t>
      </w:r>
      <w:r w:rsidR="00C312A8" w:rsidRPr="00F82E18">
        <w:rPr>
          <w:rStyle w:val="s2"/>
          <w:rFonts w:cs="Open Sans"/>
        </w:rPr>
        <w:t>non-resonant</w:t>
      </w:r>
      <w:r w:rsidRPr="00F82E18">
        <w:rPr>
          <w:rStyle w:val="s2"/>
          <w:rFonts w:cs="Open Sans"/>
        </w:rPr>
        <w:t xml:space="preserve"> extra-thick ABS grille </w:t>
      </w:r>
      <w:r w:rsidR="00D105FF" w:rsidRPr="00F82E18">
        <w:rPr>
          <w:rStyle w:val="s2"/>
          <w:rFonts w:cs="Open Sans"/>
        </w:rPr>
        <w:t>frame</w:t>
      </w:r>
      <w:r w:rsidR="00D105FF" w:rsidRPr="00F82E18">
        <w:rPr>
          <w:rStyle w:val="apple-converted-space"/>
          <w:rFonts w:cs="Open Sans"/>
        </w:rPr>
        <w:t xml:space="preserve"> with</w:t>
      </w:r>
      <w:r w:rsidR="007C4645" w:rsidRPr="00F82E18">
        <w:t xml:space="preserve"> fabric mesh cover shields driver to prevent damage while ensuring longevity</w:t>
      </w:r>
      <w:r w:rsidR="008F427C" w:rsidRPr="00F82E18">
        <w:t>.</w:t>
      </w:r>
    </w:p>
    <w:p w14:paraId="1C80B10C" w14:textId="23C4F09E" w:rsidR="00E078F4" w:rsidRPr="00F82E18" w:rsidRDefault="00E078F4" w:rsidP="00276A8B">
      <w:pPr>
        <w:pStyle w:val="ListParagraph"/>
        <w:numPr>
          <w:ilvl w:val="0"/>
          <w:numId w:val="17"/>
        </w:numPr>
        <w:spacing w:after="0"/>
        <w:rPr>
          <w:rStyle w:val="s2"/>
          <w:rFonts w:eastAsia="Times New Roman" w:cs="Open Sans"/>
          <w:color w:val="0F0F0F"/>
        </w:rPr>
      </w:pPr>
      <w:r w:rsidRPr="00F82E18">
        <w:rPr>
          <w:rFonts w:eastAsia="Times New Roman" w:cs="Open Sans"/>
          <w:color w:val="0F0F0F"/>
        </w:rPr>
        <w:t>Robust Medium Density Fiberboard (MDF) cabinet construction with internal bracing</w:t>
      </w:r>
      <w:r w:rsidR="007C4645" w:rsidRPr="00F82E18">
        <w:rPr>
          <w:rFonts w:eastAsia="Times New Roman" w:cs="Open Sans"/>
          <w:color w:val="0F0F0F"/>
        </w:rPr>
        <w:t xml:space="preserve"> </w:t>
      </w:r>
      <w:r w:rsidR="007C4645" w:rsidRPr="00F82E18">
        <w:t>for resonance free performance at highest drive levels</w:t>
      </w:r>
      <w:r w:rsidR="008F427C" w:rsidRPr="00F82E18">
        <w:t>.</w:t>
      </w:r>
    </w:p>
    <w:p w14:paraId="6216B73E" w14:textId="1A48E2A4" w:rsidR="00E078F4" w:rsidRPr="00F82E18" w:rsidRDefault="00E078F4" w:rsidP="00276A8B">
      <w:pPr>
        <w:pStyle w:val="ListParagraph"/>
        <w:numPr>
          <w:ilvl w:val="0"/>
          <w:numId w:val="17"/>
        </w:numPr>
        <w:spacing w:after="0"/>
      </w:pPr>
      <w:r w:rsidRPr="00F82E18">
        <w:t xml:space="preserve">Screw-in Iso-elastomer feet </w:t>
      </w:r>
      <w:r w:rsidR="007C4645" w:rsidRPr="00F82E18">
        <w:t>reduce noise artifacts and improve stability</w:t>
      </w:r>
    </w:p>
    <w:p w14:paraId="19EA5C4F" w14:textId="653798DA" w:rsidR="008809D7" w:rsidRPr="005A4C6E" w:rsidRDefault="008809D7" w:rsidP="00276A8B">
      <w:pPr>
        <w:numPr>
          <w:ilvl w:val="0"/>
          <w:numId w:val="17"/>
        </w:numPr>
        <w:spacing w:after="0" w:line="360" w:lineRule="atLeast"/>
        <w:rPr>
          <w:rFonts w:eastAsia="Times New Roman" w:cs="Open Sans"/>
          <w:color w:val="0F0F0F"/>
        </w:rPr>
      </w:pPr>
      <w:r w:rsidRPr="005A4C6E">
        <w:rPr>
          <w:rFonts w:eastAsia="Times New Roman" w:cs="Open Sans"/>
          <w:color w:val="0F0F0F"/>
        </w:rPr>
        <w:t>Dimensions (w/ grille): 21.9” (557mm) H X 18.3” (465mm) W X 2</w:t>
      </w:r>
      <w:r w:rsidR="0063728E" w:rsidRPr="005A4C6E">
        <w:rPr>
          <w:rFonts w:eastAsia="Times New Roman" w:cs="Open Sans"/>
          <w:color w:val="0F0F0F"/>
        </w:rPr>
        <w:t>4.7</w:t>
      </w:r>
      <w:r w:rsidRPr="005A4C6E">
        <w:rPr>
          <w:rFonts w:eastAsia="Times New Roman" w:cs="Open Sans"/>
          <w:color w:val="0F0F0F"/>
        </w:rPr>
        <w:t>” (</w:t>
      </w:r>
      <w:r w:rsidR="0063728E" w:rsidRPr="005A4C6E">
        <w:rPr>
          <w:rFonts w:eastAsia="Times New Roman" w:cs="Open Sans"/>
          <w:color w:val="0F0F0F"/>
        </w:rPr>
        <w:t>626</w:t>
      </w:r>
      <w:r w:rsidRPr="005A4C6E">
        <w:rPr>
          <w:rFonts w:eastAsia="Times New Roman" w:cs="Open Sans"/>
          <w:color w:val="0F0F0F"/>
        </w:rPr>
        <w:t>mm) D</w:t>
      </w:r>
    </w:p>
    <w:p w14:paraId="4EE3F9EC" w14:textId="1227815E" w:rsidR="008809D7" w:rsidRPr="005A4C6E" w:rsidRDefault="008809D7" w:rsidP="00276A8B">
      <w:pPr>
        <w:numPr>
          <w:ilvl w:val="0"/>
          <w:numId w:val="17"/>
        </w:numPr>
        <w:spacing w:after="0" w:line="360" w:lineRule="atLeast"/>
        <w:rPr>
          <w:rFonts w:eastAsia="Times New Roman" w:cs="Open Sans"/>
          <w:color w:val="0F0F0F"/>
        </w:rPr>
      </w:pPr>
      <w:r w:rsidRPr="005A4C6E">
        <w:rPr>
          <w:rFonts w:eastAsia="Times New Roman" w:cs="Open Sans"/>
          <w:color w:val="0F0F0F"/>
        </w:rPr>
        <w:t>Dimensions (without grille): 21.9” (557mm) H X 18.3” (465mm) W X 23.5” (59</w:t>
      </w:r>
      <w:r w:rsidR="00D200E5" w:rsidRPr="005A4C6E">
        <w:rPr>
          <w:rFonts w:eastAsia="Times New Roman" w:cs="Open Sans"/>
          <w:color w:val="0F0F0F"/>
        </w:rPr>
        <w:t>7</w:t>
      </w:r>
      <w:r w:rsidRPr="005A4C6E">
        <w:rPr>
          <w:rFonts w:eastAsia="Times New Roman" w:cs="Open Sans"/>
          <w:color w:val="0F0F0F"/>
        </w:rPr>
        <w:t>mm) D</w:t>
      </w:r>
    </w:p>
    <w:p w14:paraId="1AF7A78E" w14:textId="16707D05" w:rsidR="008809D7" w:rsidRPr="005A4C6E" w:rsidRDefault="008809D7" w:rsidP="00276A8B">
      <w:pPr>
        <w:numPr>
          <w:ilvl w:val="0"/>
          <w:numId w:val="17"/>
        </w:numPr>
        <w:spacing w:after="0" w:line="360" w:lineRule="atLeast"/>
        <w:rPr>
          <w:rFonts w:eastAsia="Times New Roman" w:cs="Open Sans"/>
          <w:color w:val="0F0F0F"/>
        </w:rPr>
      </w:pPr>
      <w:r w:rsidRPr="005A4C6E">
        <w:rPr>
          <w:rFonts w:eastAsia="Times New Roman" w:cs="Open Sans"/>
          <w:color w:val="0F0F0F"/>
        </w:rPr>
        <w:t xml:space="preserve">Shipped Dimensions: </w:t>
      </w:r>
      <w:r w:rsidR="0063728E" w:rsidRPr="005A4C6E">
        <w:rPr>
          <w:rFonts w:eastAsia="Times New Roman" w:cs="Open Sans"/>
          <w:color w:val="0F0F0F"/>
        </w:rPr>
        <w:t>26.6</w:t>
      </w:r>
      <w:r w:rsidRPr="005A4C6E">
        <w:rPr>
          <w:rFonts w:eastAsia="Times New Roman" w:cs="Open Sans"/>
          <w:color w:val="0F0F0F"/>
        </w:rPr>
        <w:t>” (</w:t>
      </w:r>
      <w:r w:rsidR="0063728E" w:rsidRPr="005A4C6E">
        <w:rPr>
          <w:rFonts w:eastAsia="Times New Roman" w:cs="Open Sans"/>
          <w:color w:val="0F0F0F"/>
        </w:rPr>
        <w:t>675</w:t>
      </w:r>
      <w:r w:rsidRPr="005A4C6E">
        <w:rPr>
          <w:rFonts w:eastAsia="Times New Roman" w:cs="Open Sans"/>
          <w:color w:val="0F0F0F"/>
        </w:rPr>
        <w:t>mm) H 2</w:t>
      </w:r>
      <w:r w:rsidR="0063728E" w:rsidRPr="005A4C6E">
        <w:rPr>
          <w:rFonts w:eastAsia="Times New Roman" w:cs="Open Sans"/>
          <w:color w:val="0F0F0F"/>
        </w:rPr>
        <w:t>4.4</w:t>
      </w:r>
      <w:r w:rsidRPr="005A4C6E">
        <w:rPr>
          <w:rFonts w:eastAsia="Times New Roman" w:cs="Open Sans"/>
          <w:color w:val="0F0F0F"/>
        </w:rPr>
        <w:t>” (</w:t>
      </w:r>
      <w:r w:rsidR="0063728E" w:rsidRPr="005A4C6E">
        <w:rPr>
          <w:rFonts w:eastAsia="Times New Roman" w:cs="Open Sans"/>
          <w:color w:val="0F0F0F"/>
        </w:rPr>
        <w:t>619</w:t>
      </w:r>
      <w:r w:rsidRPr="005A4C6E">
        <w:rPr>
          <w:rFonts w:eastAsia="Times New Roman" w:cs="Open Sans"/>
          <w:color w:val="0F0F0F"/>
        </w:rPr>
        <w:t>mm) W X 2</w:t>
      </w:r>
      <w:r w:rsidR="0063728E" w:rsidRPr="005A4C6E">
        <w:rPr>
          <w:rFonts w:eastAsia="Times New Roman" w:cs="Open Sans"/>
          <w:color w:val="0F0F0F"/>
        </w:rPr>
        <w:t>9.1</w:t>
      </w:r>
      <w:r w:rsidRPr="005A4C6E">
        <w:rPr>
          <w:rFonts w:eastAsia="Times New Roman" w:cs="Open Sans"/>
          <w:color w:val="0F0F0F"/>
        </w:rPr>
        <w:t>” (</w:t>
      </w:r>
      <w:r w:rsidR="0063728E" w:rsidRPr="005A4C6E">
        <w:rPr>
          <w:rFonts w:eastAsia="Times New Roman" w:cs="Open Sans"/>
          <w:color w:val="0F0F0F"/>
        </w:rPr>
        <w:t>739</w:t>
      </w:r>
      <w:r w:rsidRPr="005A4C6E">
        <w:rPr>
          <w:rFonts w:eastAsia="Times New Roman" w:cs="Open Sans"/>
          <w:color w:val="0F0F0F"/>
        </w:rPr>
        <w:t>mm) D</w:t>
      </w:r>
    </w:p>
    <w:p w14:paraId="29E3BDBE" w14:textId="20A571F6" w:rsidR="008809D7" w:rsidRPr="005A4C6E" w:rsidRDefault="008809D7" w:rsidP="00276A8B">
      <w:pPr>
        <w:numPr>
          <w:ilvl w:val="0"/>
          <w:numId w:val="17"/>
        </w:numPr>
        <w:spacing w:after="0" w:line="360" w:lineRule="atLeast"/>
        <w:rPr>
          <w:rFonts w:eastAsia="Times New Roman" w:cs="Open Sans"/>
          <w:color w:val="0F0F0F"/>
        </w:rPr>
      </w:pPr>
      <w:r w:rsidRPr="005A4C6E">
        <w:rPr>
          <w:rFonts w:eastAsia="Times New Roman" w:cs="Open Sans"/>
          <w:color w:val="0F0F0F"/>
        </w:rPr>
        <w:t>Weight (unboxed): 8</w:t>
      </w:r>
      <w:r w:rsidR="0063728E" w:rsidRPr="005A4C6E">
        <w:rPr>
          <w:rFonts w:eastAsia="Times New Roman" w:cs="Open Sans"/>
          <w:color w:val="0F0F0F"/>
        </w:rPr>
        <w:t>5.1</w:t>
      </w:r>
      <w:r w:rsidRPr="005A4C6E">
        <w:rPr>
          <w:rFonts w:eastAsia="Times New Roman" w:cs="Open Sans"/>
          <w:color w:val="0F0F0F"/>
        </w:rPr>
        <w:t xml:space="preserve"> lbs. (</w:t>
      </w:r>
      <w:r w:rsidR="0063728E" w:rsidRPr="005A4C6E">
        <w:rPr>
          <w:rFonts w:eastAsia="Times New Roman" w:cs="Open Sans"/>
          <w:color w:val="0F0F0F"/>
        </w:rPr>
        <w:t>38.6</w:t>
      </w:r>
      <w:r w:rsidRPr="005A4C6E">
        <w:rPr>
          <w:rFonts w:eastAsia="Times New Roman" w:cs="Open Sans"/>
          <w:color w:val="0F0F0F"/>
        </w:rPr>
        <w:t xml:space="preserve"> kg)</w:t>
      </w:r>
    </w:p>
    <w:p w14:paraId="20F2DC9F" w14:textId="6DB5AD3E" w:rsidR="008809D7" w:rsidRPr="005A4C6E" w:rsidRDefault="008809D7" w:rsidP="00276A8B">
      <w:pPr>
        <w:numPr>
          <w:ilvl w:val="0"/>
          <w:numId w:val="17"/>
        </w:numPr>
        <w:spacing w:after="0" w:line="360" w:lineRule="atLeast"/>
        <w:rPr>
          <w:rFonts w:eastAsia="Times New Roman" w:cs="Open Sans"/>
          <w:color w:val="0F0F0F"/>
        </w:rPr>
      </w:pPr>
      <w:r w:rsidRPr="005A4C6E">
        <w:rPr>
          <w:rFonts w:eastAsia="Times New Roman" w:cs="Open Sans"/>
          <w:color w:val="0F0F0F"/>
        </w:rPr>
        <w:t xml:space="preserve">Shipped Weight: </w:t>
      </w:r>
      <w:r w:rsidR="0063728E" w:rsidRPr="005A4C6E">
        <w:rPr>
          <w:rFonts w:eastAsia="Times New Roman" w:cs="Open Sans"/>
          <w:color w:val="0F0F0F"/>
        </w:rPr>
        <w:t>104.3</w:t>
      </w:r>
      <w:r w:rsidRPr="005A4C6E">
        <w:rPr>
          <w:rFonts w:eastAsia="Times New Roman" w:cs="Open Sans"/>
          <w:color w:val="0F0F0F"/>
        </w:rPr>
        <w:t xml:space="preserve"> lbs. (4</w:t>
      </w:r>
      <w:r w:rsidR="0063728E" w:rsidRPr="005A4C6E">
        <w:rPr>
          <w:rFonts w:eastAsia="Times New Roman" w:cs="Open Sans"/>
          <w:color w:val="0F0F0F"/>
        </w:rPr>
        <w:t>7.3</w:t>
      </w:r>
      <w:r w:rsidRPr="005A4C6E">
        <w:rPr>
          <w:rFonts w:eastAsia="Times New Roman" w:cs="Open Sans"/>
          <w:color w:val="0F0F0F"/>
        </w:rPr>
        <w:t xml:space="preserve"> kg)</w:t>
      </w:r>
    </w:p>
    <w:p w14:paraId="2A484075" w14:textId="77777777" w:rsidR="007543D5" w:rsidRPr="00F82E18" w:rsidRDefault="007543D5" w:rsidP="00276A8B">
      <w:pPr>
        <w:pStyle w:val="ListParagraph"/>
        <w:spacing w:after="0"/>
        <w:ind w:left="360" w:hanging="360"/>
        <w:rPr>
          <w:b/>
          <w:bCs/>
        </w:rPr>
      </w:pPr>
    </w:p>
    <w:p w14:paraId="71AD9B03" w14:textId="77777777" w:rsidR="009F0D22" w:rsidRPr="00594BB2" w:rsidRDefault="009F0D22" w:rsidP="009F0D22">
      <w:pPr>
        <w:spacing w:after="0"/>
        <w:ind w:left="360" w:hanging="360"/>
      </w:pPr>
      <w:r w:rsidRPr="00594BB2">
        <w:rPr>
          <w:b/>
          <w:bCs/>
        </w:rPr>
        <w:t>Driver Specs:</w:t>
      </w:r>
    </w:p>
    <w:p w14:paraId="2C20B0C3" w14:textId="77777777" w:rsidR="009F0D22" w:rsidRPr="00594BB2" w:rsidRDefault="009F0D22" w:rsidP="009F0D22">
      <w:pPr>
        <w:pStyle w:val="ListParagraph"/>
        <w:numPr>
          <w:ilvl w:val="0"/>
          <w:numId w:val="18"/>
        </w:numPr>
        <w:spacing w:after="0"/>
        <w:ind w:left="360"/>
      </w:pPr>
      <w:r w:rsidRPr="00594BB2">
        <w:t xml:space="preserve">Proprietary 13-inch long-throw driver with high-precision tuned overhung motor configuration. </w:t>
      </w:r>
    </w:p>
    <w:p w14:paraId="7D29E740" w14:textId="77777777" w:rsidR="009F0D22" w:rsidRPr="00594BB2" w:rsidRDefault="009F0D22" w:rsidP="009F0D22">
      <w:pPr>
        <w:pStyle w:val="ListParagraph"/>
        <w:numPr>
          <w:ilvl w:val="0"/>
          <w:numId w:val="18"/>
        </w:numPr>
        <w:spacing w:after="0"/>
        <w:ind w:left="360"/>
      </w:pPr>
      <w:r w:rsidRPr="00594BB2">
        <w:t>24.1lb (10.5kg) pound Woofer with 18.5lb (8.4kg) pounds motor</w:t>
      </w:r>
    </w:p>
    <w:p w14:paraId="4B998E37" w14:textId="77777777" w:rsidR="009F0D22" w:rsidRPr="00594BB2" w:rsidRDefault="009F0D22" w:rsidP="009F0D22">
      <w:pPr>
        <w:pStyle w:val="ListParagraph"/>
        <w:numPr>
          <w:ilvl w:val="0"/>
          <w:numId w:val="18"/>
        </w:numPr>
        <w:spacing w:after="0"/>
        <w:ind w:left="360"/>
      </w:pPr>
      <w:r w:rsidRPr="00594BB2">
        <w:t xml:space="preserve">30.1mm Xmax, 72.9mm </w:t>
      </w:r>
      <w:proofErr w:type="spellStart"/>
      <w:r w:rsidRPr="00594BB2">
        <w:t>Xmech</w:t>
      </w:r>
      <w:proofErr w:type="spellEnd"/>
      <w:r w:rsidRPr="00594BB2">
        <w:t xml:space="preserve"> precision aligned excursion</w:t>
      </w:r>
    </w:p>
    <w:p w14:paraId="5CF1B982" w14:textId="77777777" w:rsidR="009F0D22" w:rsidRPr="006022D2" w:rsidRDefault="009F0D22" w:rsidP="009F0D22">
      <w:pPr>
        <w:pStyle w:val="ListParagraph"/>
        <w:numPr>
          <w:ilvl w:val="0"/>
          <w:numId w:val="18"/>
        </w:numPr>
        <w:spacing w:after="0"/>
        <w:ind w:left="360"/>
      </w:pPr>
      <w:r w:rsidRPr="00594BB2">
        <w:t xml:space="preserve">SVS industry leading flat edge wound split-wind voice coil provides maximum magnetics at high excursion while reducing mass and improving overall driver efficiency. Built around </w:t>
      </w:r>
      <w:proofErr w:type="gramStart"/>
      <w:r w:rsidRPr="00594BB2">
        <w:t>a</w:t>
      </w:r>
      <w:r>
        <w:t>n</w:t>
      </w:r>
      <w:proofErr w:type="gramEnd"/>
      <w:r>
        <w:t xml:space="preserve"> </w:t>
      </w:r>
      <w:r w:rsidRPr="00594BB2">
        <w:t>premi</w:t>
      </w:r>
      <w:r>
        <w:t>um</w:t>
      </w:r>
      <w:r w:rsidRPr="00594BB2">
        <w:t xml:space="preserve"> grade</w:t>
      </w:r>
      <w:r>
        <w:t xml:space="preserve"> aluminum</w:t>
      </w:r>
      <w:r w:rsidRPr="00594BB2">
        <w:t xml:space="preserve"> 2” former for maximum thermal conductivity</w:t>
      </w:r>
    </w:p>
    <w:p w14:paraId="40668EC9" w14:textId="77777777" w:rsidR="009F0D22" w:rsidRPr="006022D2" w:rsidRDefault="009F0D22" w:rsidP="009F0D22">
      <w:pPr>
        <w:pStyle w:val="ListParagraph"/>
        <w:numPr>
          <w:ilvl w:val="0"/>
          <w:numId w:val="18"/>
        </w:numPr>
        <w:spacing w:after="0"/>
        <w:ind w:left="360"/>
      </w:pPr>
      <w:r w:rsidRPr="00594BB2">
        <w:lastRenderedPageBreak/>
        <w:t>Two massive, dedicated toroidal</w:t>
      </w:r>
      <w:r w:rsidRPr="006022D2">
        <w:t xml:space="preserve"> Y30 </w:t>
      </w:r>
      <w:r w:rsidRPr="00594BB2">
        <w:t>ferrite magnets generate unparalleled levels of magnetic force to drive the highest levels of excursion, SPL, and start/go power for the deepest and most authoritative bass possible.</w:t>
      </w:r>
    </w:p>
    <w:p w14:paraId="398097B3" w14:textId="77777777" w:rsidR="009F0D22" w:rsidRPr="006022D2" w:rsidRDefault="009F0D22" w:rsidP="009F0D22">
      <w:pPr>
        <w:pStyle w:val="ListParagraph"/>
        <w:numPr>
          <w:ilvl w:val="0"/>
          <w:numId w:val="18"/>
        </w:numPr>
        <w:spacing w:after="0"/>
        <w:ind w:left="360"/>
      </w:pPr>
      <w:r w:rsidRPr="00594BB2">
        <w:t>High density FEA-optimized</w:t>
      </w:r>
      <w:r w:rsidRPr="006022D2">
        <w:t xml:space="preserve"> Powder-coated</w:t>
      </w:r>
      <w:r w:rsidRPr="00594BB2">
        <w:t xml:space="preserve"> cast aluminum basket provides unequaled levels of rigidity, tensile strength, and energy transference available from a subwoofer.</w:t>
      </w:r>
    </w:p>
    <w:p w14:paraId="15489056" w14:textId="77777777" w:rsidR="009F0D22" w:rsidRPr="006022D2" w:rsidRDefault="009F0D22" w:rsidP="009F0D22">
      <w:pPr>
        <w:pStyle w:val="ListParagraph"/>
        <w:numPr>
          <w:ilvl w:val="0"/>
          <w:numId w:val="18"/>
        </w:numPr>
        <w:spacing w:after="0"/>
        <w:ind w:left="360"/>
      </w:pPr>
      <w:r>
        <w:t>Two</w:t>
      </w:r>
      <w:r w:rsidRPr="00594BB2">
        <w:t xml:space="preserve"> balanced 24-strand silver plated Litz wire high temperature leads woven through the 6.5” 2-ply Nomex composite </w:t>
      </w:r>
      <w:r>
        <w:t xml:space="preserve">linear </w:t>
      </w:r>
      <w:r w:rsidRPr="00594BB2">
        <w:t>spider provide a pristine electrical connection from the amplifier to the voice coil.</w:t>
      </w:r>
    </w:p>
    <w:p w14:paraId="1BD5F2B6" w14:textId="77777777" w:rsidR="009F0D22" w:rsidRPr="006022D2" w:rsidRDefault="009F0D22" w:rsidP="009F0D22">
      <w:pPr>
        <w:pStyle w:val="ListParagraph"/>
        <w:numPr>
          <w:ilvl w:val="0"/>
          <w:numId w:val="18"/>
        </w:numPr>
        <w:spacing w:after="0"/>
        <w:ind w:left="360"/>
      </w:pPr>
      <w:r w:rsidRPr="006022D2">
        <w:t xml:space="preserve">Vented </w:t>
      </w:r>
      <w:r w:rsidRPr="00594BB2">
        <w:t>13” 1</w:t>
      </w:r>
      <w:r>
        <w:t>10</w:t>
      </w:r>
      <w:r w:rsidRPr="00594BB2">
        <w:t>0 Aluminum cone ensures a light, rigid, and neutral radiating surface.</w:t>
      </w:r>
    </w:p>
    <w:p w14:paraId="79CCDDD2" w14:textId="77777777" w:rsidR="009F0D22" w:rsidRPr="006022D2" w:rsidRDefault="009F0D22" w:rsidP="009F0D22">
      <w:pPr>
        <w:pStyle w:val="ListParagraph"/>
        <w:numPr>
          <w:ilvl w:val="0"/>
          <w:numId w:val="18"/>
        </w:numPr>
        <w:spacing w:after="0"/>
        <w:ind w:left="360"/>
      </w:pPr>
      <w:r w:rsidRPr="00594BB2">
        <w:t>Precision machined motor elements and narrow tolerance suspension parts produce unmatched linearity at full excursion for exceptionally tight and fast output, even at reference volumes.</w:t>
      </w:r>
    </w:p>
    <w:p w14:paraId="4366B9D9" w14:textId="77777777" w:rsidR="009F0D22" w:rsidRPr="006022D2" w:rsidRDefault="009F0D22" w:rsidP="009F0D22">
      <w:pPr>
        <w:pStyle w:val="ListParagraph"/>
        <w:numPr>
          <w:ilvl w:val="0"/>
          <w:numId w:val="18"/>
        </w:numPr>
        <w:spacing w:after="0"/>
        <w:ind w:left="360"/>
      </w:pPr>
      <w:r w:rsidRPr="00594BB2">
        <w:t xml:space="preserve">Extreme oversized low carbon </w:t>
      </w:r>
      <w:r>
        <w:t>T07A</w:t>
      </w:r>
      <w:r w:rsidRPr="00594BB2">
        <w:t xml:space="preserve"> steel </w:t>
      </w:r>
      <w:r>
        <w:t>T</w:t>
      </w:r>
      <w:r w:rsidRPr="00594BB2">
        <w:t xml:space="preserve">-yoke and </w:t>
      </w:r>
      <w:r>
        <w:t xml:space="preserve">SPHC steel </w:t>
      </w:r>
      <w:r w:rsidRPr="00594BB2">
        <w:t>top plate provide superior cooling and improved magnetics for maximum performance and efficiency.</w:t>
      </w:r>
    </w:p>
    <w:p w14:paraId="56F49DB6" w14:textId="77777777" w:rsidR="009F0D22" w:rsidRPr="006022D2" w:rsidRDefault="009F0D22" w:rsidP="009F0D22">
      <w:pPr>
        <w:pStyle w:val="ListParagraph"/>
        <w:numPr>
          <w:ilvl w:val="0"/>
          <w:numId w:val="18"/>
        </w:numPr>
        <w:spacing w:after="0"/>
        <w:ind w:left="360"/>
      </w:pPr>
      <w:r w:rsidRPr="00594BB2">
        <w:t>6063 Aluminum shorting sleeve reduces gap induction and distortion, enhances thermal conductivity, and improve magnetic linearity.</w:t>
      </w:r>
    </w:p>
    <w:p w14:paraId="01532DD5" w14:textId="77777777" w:rsidR="009F0D22" w:rsidRPr="006022D2" w:rsidRDefault="009F0D22" w:rsidP="009F0D22">
      <w:pPr>
        <w:pStyle w:val="ListParagraph"/>
        <w:numPr>
          <w:ilvl w:val="0"/>
          <w:numId w:val="18"/>
        </w:numPr>
        <w:spacing w:after="0"/>
        <w:ind w:left="360"/>
      </w:pPr>
      <w:r w:rsidRPr="00594BB2">
        <w:t>Nickel-plated high-tension spring terminals.</w:t>
      </w:r>
    </w:p>
    <w:p w14:paraId="6F11E844" w14:textId="77777777" w:rsidR="009F0D22" w:rsidRPr="006022D2" w:rsidRDefault="009F0D22" w:rsidP="009F0D22">
      <w:pPr>
        <w:pStyle w:val="ListParagraph"/>
        <w:numPr>
          <w:ilvl w:val="0"/>
          <w:numId w:val="18"/>
        </w:numPr>
        <w:spacing w:after="0"/>
        <w:ind w:left="360"/>
      </w:pPr>
      <w:r w:rsidRPr="00594BB2">
        <w:t xml:space="preserve">Proprietary injection molded gasket and SBR extreme-excursion surround maintains ideal </w:t>
      </w:r>
      <w:proofErr w:type="spellStart"/>
      <w:r w:rsidRPr="00594BB2">
        <w:t>pistonic</w:t>
      </w:r>
      <w:proofErr w:type="spellEnd"/>
      <w:r w:rsidRPr="00594BB2">
        <w:t xml:space="preserve"> motion for pinpoint accuracy and control.</w:t>
      </w:r>
    </w:p>
    <w:p w14:paraId="54BBA816" w14:textId="77777777" w:rsidR="001E0538" w:rsidRPr="005A4C6E" w:rsidRDefault="001E0538" w:rsidP="00244C65">
      <w:pPr>
        <w:pStyle w:val="ListParagraph"/>
        <w:ind w:left="0"/>
      </w:pPr>
    </w:p>
    <w:p w14:paraId="72B3E014" w14:textId="77777777" w:rsidR="005A4C6E" w:rsidRPr="006022D2" w:rsidRDefault="005A4C6E" w:rsidP="00276A8B">
      <w:pPr>
        <w:widowControl w:val="0"/>
        <w:tabs>
          <w:tab w:val="left" w:pos="349"/>
        </w:tabs>
        <w:autoSpaceDE w:val="0"/>
        <w:autoSpaceDN w:val="0"/>
        <w:spacing w:after="0"/>
        <w:ind w:left="360" w:right="208" w:hanging="360"/>
        <w:rPr>
          <w:b/>
          <w:bCs/>
        </w:rPr>
      </w:pPr>
      <w:r w:rsidRPr="006022D2">
        <w:rPr>
          <w:b/>
          <w:bCs/>
        </w:rPr>
        <w:t>Amplifier Specs:</w:t>
      </w:r>
    </w:p>
    <w:p w14:paraId="79A8660F" w14:textId="77777777" w:rsidR="005A4C6E" w:rsidRPr="00CC2792" w:rsidRDefault="005A4C6E" w:rsidP="00276A8B">
      <w:pPr>
        <w:pStyle w:val="ListParagraph"/>
        <w:widowControl w:val="0"/>
        <w:numPr>
          <w:ilvl w:val="0"/>
          <w:numId w:val="19"/>
        </w:numPr>
        <w:autoSpaceDE w:val="0"/>
        <w:autoSpaceDN w:val="0"/>
        <w:spacing w:after="0"/>
        <w:ind w:left="360" w:right="207"/>
      </w:pPr>
      <w:r w:rsidRPr="006022D2">
        <w:t xml:space="preserve">Massively powerful </w:t>
      </w:r>
      <w:r w:rsidRPr="0073372A">
        <w:t>1,2</w:t>
      </w:r>
      <w:r w:rsidRPr="006022D2">
        <w:t xml:space="preserve">00-watt continuous Class D design with over </w:t>
      </w:r>
      <w:r w:rsidRPr="0073372A">
        <w:t>4</w:t>
      </w:r>
      <w:r w:rsidRPr="006022D2">
        <w:t xml:space="preserve">,000 watts of Peak </w:t>
      </w:r>
      <w:r w:rsidRPr="006022D2">
        <w:rPr>
          <w:spacing w:val="-2"/>
        </w:rPr>
        <w:t>Power.</w:t>
      </w:r>
    </w:p>
    <w:p w14:paraId="3F5EF731" w14:textId="04E239EB" w:rsidR="006977FB" w:rsidRPr="00CC2792" w:rsidRDefault="006977FB" w:rsidP="00276A8B">
      <w:pPr>
        <w:pStyle w:val="ListParagraph"/>
        <w:widowControl w:val="0"/>
        <w:numPr>
          <w:ilvl w:val="0"/>
          <w:numId w:val="19"/>
        </w:numPr>
        <w:autoSpaceDE w:val="0"/>
        <w:autoSpaceDN w:val="0"/>
        <w:spacing w:after="0"/>
        <w:ind w:left="360" w:right="207"/>
      </w:pPr>
      <w:bookmarkStart w:id="0" w:name="_Hlk217053075"/>
      <w:r w:rsidRPr="00CC2792">
        <w:rPr>
          <w:spacing w:val="-2"/>
        </w:rPr>
        <w:t xml:space="preserve">50% Higher </w:t>
      </w:r>
      <w:r w:rsidR="00CC2792">
        <w:rPr>
          <w:spacing w:val="-2"/>
        </w:rPr>
        <w:t>Continuous</w:t>
      </w:r>
      <w:r w:rsidRPr="00CC2792">
        <w:rPr>
          <w:spacing w:val="-2"/>
        </w:rPr>
        <w:t xml:space="preserve"> power output than </w:t>
      </w:r>
      <w:r w:rsidR="00CC2792">
        <w:rPr>
          <w:spacing w:val="-2"/>
        </w:rPr>
        <w:t xml:space="preserve">the </w:t>
      </w:r>
      <w:r w:rsidRPr="00CC2792">
        <w:rPr>
          <w:spacing w:val="-2"/>
        </w:rPr>
        <w:t xml:space="preserve">previous </w:t>
      </w:r>
      <w:r w:rsidR="00CC2792">
        <w:rPr>
          <w:spacing w:val="-2"/>
        </w:rPr>
        <w:t>3000 Series</w:t>
      </w:r>
    </w:p>
    <w:bookmarkEnd w:id="0"/>
    <w:p w14:paraId="4C6044F6" w14:textId="77777777" w:rsidR="005A4C6E" w:rsidRPr="006022D2" w:rsidRDefault="005A4C6E" w:rsidP="00276A8B">
      <w:pPr>
        <w:pStyle w:val="ListParagraph"/>
        <w:widowControl w:val="0"/>
        <w:numPr>
          <w:ilvl w:val="0"/>
          <w:numId w:val="19"/>
        </w:numPr>
        <w:autoSpaceDE w:val="0"/>
        <w:autoSpaceDN w:val="0"/>
        <w:spacing w:after="0"/>
        <w:ind w:left="360" w:right="210"/>
      </w:pPr>
      <w:r w:rsidRPr="006022D2">
        <w:t>High resolution 295Mhz Analog Devices Audio DSP with double precision 56bit filtering, with over 5x the processing power of our previous subwoofers, the most advanced subwoofer processor available for perfect audio reproduction.</w:t>
      </w:r>
    </w:p>
    <w:p w14:paraId="2442606B" w14:textId="77777777" w:rsidR="005A4C6E" w:rsidRPr="000A3012" w:rsidRDefault="005A4C6E" w:rsidP="00276A8B">
      <w:pPr>
        <w:pStyle w:val="ListParagraph"/>
        <w:widowControl w:val="0"/>
        <w:numPr>
          <w:ilvl w:val="0"/>
          <w:numId w:val="19"/>
        </w:numPr>
        <w:autoSpaceDE w:val="0"/>
        <w:autoSpaceDN w:val="0"/>
        <w:spacing w:after="0"/>
        <w:ind w:left="360" w:right="210"/>
        <w:rPr>
          <w:rFonts w:eastAsia="Times New Roman"/>
        </w:rPr>
      </w:pPr>
      <w:r w:rsidRPr="000A3012">
        <w:rPr>
          <w:rFonts w:eastAsia="Times New Roman"/>
        </w:rPr>
        <w:t>The Switch Mode Power Supply (SMPS) employs dual discrete 65Mhz PMUs (Power Management Unit) that work with the DSP to monitor amplifier output voltage and current, AC main input voltage and current, and numerous temperature sensors.  This maximizes system performance and reliability under all operating conditions with optimal efficiency.</w:t>
      </w:r>
    </w:p>
    <w:p w14:paraId="2179B48D" w14:textId="77777777" w:rsidR="005A4C6E" w:rsidRPr="006022D2" w:rsidRDefault="005A4C6E" w:rsidP="00276A8B">
      <w:pPr>
        <w:pStyle w:val="ListParagraph"/>
        <w:widowControl w:val="0"/>
        <w:numPr>
          <w:ilvl w:val="0"/>
          <w:numId w:val="19"/>
        </w:numPr>
        <w:autoSpaceDE w:val="0"/>
        <w:autoSpaceDN w:val="0"/>
        <w:spacing w:after="0"/>
        <w:ind w:left="360" w:right="210"/>
      </w:pPr>
      <w:r w:rsidRPr="006022D2">
        <w:rPr>
          <w:rFonts w:eastAsia="Times New Roman"/>
        </w:rPr>
        <w:t>DSP runs real time complex power management algorithms, monitoring the real-time power, driver excursion, and current thousands of times per second.  This allows the DSP to drive precisely regulated clean voltage, greatest headroom, and maximum current to push the driver’s voice coil with optimized efficiency</w:t>
      </w:r>
      <w:r w:rsidRPr="006022D2">
        <w:t>.</w:t>
      </w:r>
    </w:p>
    <w:p w14:paraId="55104A3B" w14:textId="77777777" w:rsidR="005A4C6E" w:rsidRPr="006022D2" w:rsidRDefault="005A4C6E" w:rsidP="00276A8B">
      <w:pPr>
        <w:pStyle w:val="ListParagraph"/>
        <w:widowControl w:val="0"/>
        <w:numPr>
          <w:ilvl w:val="0"/>
          <w:numId w:val="19"/>
        </w:numPr>
        <w:autoSpaceDE w:val="0"/>
        <w:autoSpaceDN w:val="0"/>
        <w:spacing w:after="0"/>
        <w:ind w:left="360" w:right="210"/>
      </w:pPr>
      <w:r w:rsidRPr="006022D2">
        <w:t>Advanced audiophile grade 56bit digital audio processing and premium DACs (Digital-to-Analog Converters) with more than 120 dB Signal-to-Noise Ratio provide greater headroom, lower noise, and flawless fidelity.</w:t>
      </w:r>
    </w:p>
    <w:p w14:paraId="6CFC9E6F" w14:textId="77777777" w:rsidR="005A4C6E" w:rsidRPr="006022D2" w:rsidRDefault="005A4C6E" w:rsidP="00276A8B">
      <w:pPr>
        <w:pStyle w:val="ListParagraph"/>
        <w:widowControl w:val="0"/>
        <w:numPr>
          <w:ilvl w:val="0"/>
          <w:numId w:val="19"/>
        </w:numPr>
        <w:autoSpaceDE w:val="0"/>
        <w:autoSpaceDN w:val="0"/>
        <w:spacing w:after="0"/>
        <w:ind w:left="360" w:right="210"/>
      </w:pPr>
      <w:r w:rsidRPr="000A3012">
        <w:t>D</w:t>
      </w:r>
      <w:r w:rsidRPr="006022D2">
        <w:t xml:space="preserve">iscrete Class D amplifiers create effortless and endless power from </w:t>
      </w:r>
      <w:r w:rsidRPr="000A3012">
        <w:t>four</w:t>
      </w:r>
      <w:r w:rsidRPr="006022D2">
        <w:t xml:space="preserve"> massive 60A 200V MOSFETs, resulting in lower EMI and highest e</w:t>
      </w:r>
      <w:r w:rsidRPr="006022D2">
        <w:rPr>
          <w:rFonts w:ascii="Cambria Math" w:hAnsi="Cambria Math" w:cs="Cambria Math"/>
        </w:rPr>
        <w:t>ﬃ</w:t>
      </w:r>
      <w:r w:rsidRPr="006022D2">
        <w:t>ciency while providing e</w:t>
      </w:r>
      <w:r w:rsidRPr="006022D2">
        <w:rPr>
          <w:rFonts w:ascii="Cambria Math" w:hAnsi="Cambria Math" w:cs="Cambria Math"/>
        </w:rPr>
        <w:t>ﬀ</w:t>
      </w:r>
      <w:r w:rsidRPr="006022D2">
        <w:t xml:space="preserve">ortless power each voice coil, producing SPLs and low frequency output with pristine clarity well beyond reference listening </w:t>
      </w:r>
      <w:r w:rsidRPr="006022D2">
        <w:rPr>
          <w:spacing w:val="-2"/>
        </w:rPr>
        <w:t>levels.</w:t>
      </w:r>
    </w:p>
    <w:p w14:paraId="325702D5" w14:textId="77777777" w:rsidR="005A4C6E" w:rsidRDefault="005A4C6E" w:rsidP="00276A8B">
      <w:pPr>
        <w:pStyle w:val="ListParagraph"/>
        <w:widowControl w:val="0"/>
        <w:numPr>
          <w:ilvl w:val="0"/>
          <w:numId w:val="19"/>
        </w:numPr>
        <w:autoSpaceDE w:val="0"/>
        <w:autoSpaceDN w:val="0"/>
        <w:spacing w:after="0"/>
        <w:ind w:left="360" w:right="209"/>
      </w:pPr>
      <w:r w:rsidRPr="006022D2">
        <w:t>All new Switch Mode Power Supply (SMPS)</w:t>
      </w:r>
      <w:r w:rsidRPr="000A3012">
        <w:t xml:space="preserve"> with a high-efficiently resonant LLC</w:t>
      </w:r>
      <w:r w:rsidRPr="006022D2">
        <w:t xml:space="preserve"> ensuring a </w:t>
      </w:r>
      <w:r w:rsidRPr="006022D2">
        <w:lastRenderedPageBreak/>
        <w:t>consistent regulated 160V rail voltage for the amplifier.</w:t>
      </w:r>
    </w:p>
    <w:p w14:paraId="5E76568B" w14:textId="03913C91" w:rsidR="00F77512" w:rsidRPr="00CC2792" w:rsidRDefault="00F77512" w:rsidP="00F77512">
      <w:pPr>
        <w:pStyle w:val="ListParagraph"/>
        <w:widowControl w:val="0"/>
        <w:numPr>
          <w:ilvl w:val="0"/>
          <w:numId w:val="19"/>
        </w:numPr>
        <w:autoSpaceDE w:val="0"/>
        <w:autoSpaceDN w:val="0"/>
        <w:spacing w:after="0"/>
        <w:ind w:left="360" w:right="209"/>
      </w:pPr>
      <w:r w:rsidRPr="00CC2792">
        <w:t>&lt; 0.05% THD+N at rated power (70% to 90% lower than previous generation), ensuring exacting signal integrity at all drive levels.</w:t>
      </w:r>
    </w:p>
    <w:p w14:paraId="4F147E9E" w14:textId="77777777" w:rsidR="005A4C6E" w:rsidRPr="006022D2" w:rsidRDefault="005A4C6E" w:rsidP="00276A8B">
      <w:pPr>
        <w:pStyle w:val="ListParagraph"/>
        <w:widowControl w:val="0"/>
        <w:numPr>
          <w:ilvl w:val="0"/>
          <w:numId w:val="19"/>
        </w:numPr>
        <w:autoSpaceDE w:val="0"/>
        <w:autoSpaceDN w:val="0"/>
        <w:spacing w:after="0"/>
        <w:ind w:left="360" w:right="209"/>
      </w:pPr>
      <w:r w:rsidRPr="000A3012">
        <w:rPr>
          <w:rFonts w:eastAsia="Times New Roman" w:cs="Open Sans"/>
          <w:color w:val="000000"/>
        </w:rPr>
        <w:t xml:space="preserve">New convective cooling plate design pulls cool outside air through vents at the bottom of the amplifier plate, flowing over the amplifier components and internal heat sinks, eliminating the need for </w:t>
      </w:r>
      <w:proofErr w:type="gramStart"/>
      <w:r w:rsidRPr="000A3012">
        <w:rPr>
          <w:rFonts w:eastAsia="Times New Roman" w:cs="Open Sans"/>
          <w:color w:val="000000"/>
        </w:rPr>
        <w:t>an external</w:t>
      </w:r>
      <w:proofErr w:type="gramEnd"/>
      <w:r w:rsidRPr="000A3012">
        <w:rPr>
          <w:rFonts w:eastAsia="Times New Roman" w:cs="Open Sans"/>
          <w:color w:val="000000"/>
        </w:rPr>
        <w:t xml:space="preserve"> heatsinks.</w:t>
      </w:r>
    </w:p>
    <w:p w14:paraId="604A5A0C" w14:textId="77777777" w:rsidR="005A4C6E" w:rsidRPr="006022D2" w:rsidRDefault="005A4C6E" w:rsidP="00276A8B">
      <w:pPr>
        <w:pStyle w:val="ListParagraph"/>
        <w:numPr>
          <w:ilvl w:val="0"/>
          <w:numId w:val="19"/>
        </w:numPr>
        <w:spacing w:after="0"/>
        <w:ind w:left="360"/>
      </w:pPr>
      <w:r w:rsidRPr="006022D2">
        <w:t xml:space="preserve">Customer EQ and DSP limiter settings specifically for the 3000 </w:t>
      </w:r>
      <w:proofErr w:type="spellStart"/>
      <w:r w:rsidRPr="006022D2">
        <w:t>R|Evolution</w:t>
      </w:r>
      <w:proofErr w:type="spellEnd"/>
      <w:r w:rsidRPr="006022D2">
        <w:t xml:space="preserve"> series allow the subwoofer to take control of a room and pressurize it with accurate, heart-pounding, acoustically tuned bass.</w:t>
      </w:r>
    </w:p>
    <w:p w14:paraId="1F6D78B8" w14:textId="77777777" w:rsidR="005A4C6E" w:rsidRPr="000A3012" w:rsidRDefault="005A4C6E" w:rsidP="00276A8B">
      <w:pPr>
        <w:pStyle w:val="ListParagraph"/>
        <w:widowControl w:val="0"/>
        <w:numPr>
          <w:ilvl w:val="0"/>
          <w:numId w:val="19"/>
        </w:numPr>
        <w:autoSpaceDE w:val="0"/>
        <w:autoSpaceDN w:val="0"/>
        <w:spacing w:after="0"/>
        <w:ind w:left="360" w:right="209"/>
        <w:rPr>
          <w:rFonts w:eastAsia="Times New Roman" w:cs="Times New Roman"/>
        </w:rPr>
      </w:pPr>
      <w:r w:rsidRPr="000A3012">
        <w:rPr>
          <w:rFonts w:eastAsia="Times New Roman" w:cs="Times New Roman"/>
        </w:rPr>
        <w:t>Unbalanced RCA 10kohm input impedance (compatible with consumer and professional audio up to 4Vrms inputs)</w:t>
      </w:r>
    </w:p>
    <w:p w14:paraId="45BCF612" w14:textId="77777777" w:rsidR="005A4C6E" w:rsidRPr="000A3012" w:rsidRDefault="005A4C6E" w:rsidP="00276A8B">
      <w:pPr>
        <w:pStyle w:val="ListParagraph"/>
        <w:widowControl w:val="0"/>
        <w:numPr>
          <w:ilvl w:val="0"/>
          <w:numId w:val="19"/>
        </w:numPr>
        <w:autoSpaceDE w:val="0"/>
        <w:autoSpaceDN w:val="0"/>
        <w:spacing w:after="0"/>
        <w:ind w:left="360" w:right="209"/>
        <w:rPr>
          <w:rFonts w:eastAsia="Times New Roman" w:cs="Times New Roman"/>
        </w:rPr>
      </w:pPr>
      <w:r w:rsidRPr="000A3012">
        <w:rPr>
          <w:rFonts w:eastAsia="Times New Roman" w:cs="Times New Roman"/>
        </w:rPr>
        <w:t>Balanced XLR 18kohm input impedance (compatible with consumer and professional audio up to 4Vrms / +14dBu inputs)</w:t>
      </w:r>
    </w:p>
    <w:p w14:paraId="7D38F876" w14:textId="77777777" w:rsidR="005A4C6E" w:rsidRPr="006022D2" w:rsidRDefault="005A4C6E" w:rsidP="00276A8B">
      <w:pPr>
        <w:pStyle w:val="ListParagraph"/>
        <w:numPr>
          <w:ilvl w:val="0"/>
          <w:numId w:val="19"/>
        </w:numPr>
        <w:spacing w:after="0"/>
        <w:ind w:left="360"/>
      </w:pPr>
      <w:r w:rsidRPr="006022D2">
        <w:t>OLED and control interface with easy control of the most important features</w:t>
      </w:r>
    </w:p>
    <w:p w14:paraId="0DA0C49A" w14:textId="77777777" w:rsidR="005A4C6E" w:rsidRPr="006022D2" w:rsidRDefault="005A4C6E" w:rsidP="00276A8B">
      <w:pPr>
        <w:pStyle w:val="ListParagraph"/>
        <w:widowControl w:val="0"/>
        <w:numPr>
          <w:ilvl w:val="0"/>
          <w:numId w:val="19"/>
        </w:numPr>
        <w:autoSpaceDE w:val="0"/>
        <w:autoSpaceDN w:val="0"/>
        <w:spacing w:after="0"/>
        <w:ind w:left="360"/>
      </w:pPr>
      <w:r w:rsidRPr="006022D2">
        <w:t xml:space="preserve">USB provides power for the SVS </w:t>
      </w:r>
      <w:proofErr w:type="spellStart"/>
      <w:r w:rsidRPr="006022D2">
        <w:t>SoundPath</w:t>
      </w:r>
      <w:proofErr w:type="spellEnd"/>
      <w:r w:rsidRPr="006022D2">
        <w:t xml:space="preserve"> Wireless Audio Adapter (sold separately) which eliminates the need for a cable run to the subwoofer from the source component.</w:t>
      </w:r>
    </w:p>
    <w:p w14:paraId="6BA2F37A" w14:textId="77777777" w:rsidR="005A4C6E" w:rsidRPr="006022D2" w:rsidRDefault="005A4C6E" w:rsidP="00276A8B">
      <w:pPr>
        <w:pStyle w:val="ListParagraph"/>
        <w:numPr>
          <w:ilvl w:val="0"/>
          <w:numId w:val="19"/>
        </w:numPr>
        <w:spacing w:after="0"/>
        <w:ind w:left="360"/>
        <w:rPr>
          <w:rStyle w:val="s2"/>
        </w:rPr>
      </w:pPr>
      <w:r w:rsidRPr="006022D2">
        <w:rPr>
          <w:rStyle w:val="s2"/>
        </w:rPr>
        <w:t xml:space="preserve">Auto/On and Trigger options through App </w:t>
      </w:r>
      <w:r w:rsidRPr="006022D2">
        <w:t>for</w:t>
      </w:r>
      <w:r w:rsidRPr="006022D2">
        <w:rPr>
          <w:spacing w:val="-2"/>
        </w:rPr>
        <w:t xml:space="preserve"> </w:t>
      </w:r>
      <w:r w:rsidRPr="006022D2">
        <w:t>maximum</w:t>
      </w:r>
      <w:r w:rsidRPr="006022D2">
        <w:rPr>
          <w:spacing w:val="-1"/>
        </w:rPr>
        <w:t xml:space="preserve"> </w:t>
      </w:r>
      <w:r w:rsidRPr="006022D2">
        <w:t>installation</w:t>
      </w:r>
      <w:r w:rsidRPr="006022D2">
        <w:rPr>
          <w:spacing w:val="-1"/>
        </w:rPr>
        <w:t xml:space="preserve"> </w:t>
      </w:r>
      <w:r w:rsidRPr="006022D2">
        <w:rPr>
          <w:spacing w:val="-2"/>
        </w:rPr>
        <w:t>convenience</w:t>
      </w:r>
      <w:r w:rsidRPr="006022D2">
        <w:rPr>
          <w:rStyle w:val="s2"/>
        </w:rPr>
        <w:t xml:space="preserve"> (3.5mm trigger Input 3-12V AC/DC)</w:t>
      </w:r>
    </w:p>
    <w:p w14:paraId="65637D9D" w14:textId="77777777" w:rsidR="005A4C6E" w:rsidRPr="006022D2" w:rsidRDefault="005A4C6E" w:rsidP="00276A8B">
      <w:pPr>
        <w:pStyle w:val="ListParagraph"/>
        <w:widowControl w:val="0"/>
        <w:numPr>
          <w:ilvl w:val="0"/>
          <w:numId w:val="19"/>
        </w:numPr>
        <w:autoSpaceDE w:val="0"/>
        <w:autoSpaceDN w:val="0"/>
        <w:spacing w:after="0"/>
        <w:ind w:left="360"/>
      </w:pPr>
      <w:r w:rsidRPr="006022D2">
        <w:t>3.5mm IR input for easy integration with control systems</w:t>
      </w:r>
    </w:p>
    <w:p w14:paraId="34D6D843" w14:textId="77777777" w:rsidR="005A4C6E" w:rsidRPr="006022D2" w:rsidRDefault="005A4C6E" w:rsidP="00276A8B">
      <w:pPr>
        <w:pStyle w:val="ListParagraph"/>
        <w:numPr>
          <w:ilvl w:val="0"/>
          <w:numId w:val="19"/>
        </w:numPr>
        <w:spacing w:after="0"/>
        <w:ind w:left="360"/>
      </w:pPr>
      <w:r w:rsidRPr="006022D2">
        <w:t>Green 0.5-watt low standby power consumption</w:t>
      </w:r>
    </w:p>
    <w:p w14:paraId="31334F38" w14:textId="77777777" w:rsidR="005A4C6E" w:rsidRPr="006022D2" w:rsidRDefault="005A4C6E" w:rsidP="00276A8B">
      <w:pPr>
        <w:pStyle w:val="ListParagraph"/>
        <w:widowControl w:val="0"/>
        <w:numPr>
          <w:ilvl w:val="0"/>
          <w:numId w:val="19"/>
        </w:numPr>
        <w:autoSpaceDE w:val="0"/>
        <w:autoSpaceDN w:val="0"/>
        <w:spacing w:after="0"/>
        <w:ind w:left="360"/>
      </w:pPr>
      <w:r w:rsidRPr="006022D2">
        <w:rPr>
          <w:color w:val="231F20"/>
        </w:rPr>
        <w:t>RoHS</w:t>
      </w:r>
      <w:r w:rsidRPr="006022D2">
        <w:rPr>
          <w:color w:val="231F20"/>
          <w:spacing w:val="-6"/>
        </w:rPr>
        <w:t xml:space="preserve"> </w:t>
      </w:r>
      <w:r w:rsidRPr="006022D2">
        <w:rPr>
          <w:color w:val="231F20"/>
        </w:rPr>
        <w:t>compliant,</w:t>
      </w:r>
      <w:r w:rsidRPr="006022D2">
        <w:rPr>
          <w:color w:val="231F20"/>
          <w:spacing w:val="-5"/>
        </w:rPr>
        <w:t xml:space="preserve"> </w:t>
      </w:r>
      <w:r w:rsidRPr="006022D2">
        <w:rPr>
          <w:color w:val="231F20"/>
        </w:rPr>
        <w:t>lead-free</w:t>
      </w:r>
      <w:r w:rsidRPr="006022D2">
        <w:rPr>
          <w:color w:val="231F20"/>
          <w:spacing w:val="-5"/>
        </w:rPr>
        <w:t xml:space="preserve"> </w:t>
      </w:r>
      <w:r w:rsidRPr="006022D2">
        <w:rPr>
          <w:color w:val="231F20"/>
        </w:rPr>
        <w:t>construction,</w:t>
      </w:r>
      <w:r w:rsidRPr="006022D2">
        <w:rPr>
          <w:color w:val="231F20"/>
          <w:spacing w:val="-5"/>
        </w:rPr>
        <w:t xml:space="preserve"> </w:t>
      </w:r>
      <w:r w:rsidRPr="006022D2">
        <w:rPr>
          <w:color w:val="231F20"/>
        </w:rPr>
        <w:t>world-wide</w:t>
      </w:r>
      <w:r w:rsidRPr="006022D2">
        <w:rPr>
          <w:color w:val="231F20"/>
          <w:spacing w:val="-5"/>
        </w:rPr>
        <w:t xml:space="preserve"> </w:t>
      </w:r>
      <w:r w:rsidRPr="006022D2">
        <w:rPr>
          <w:color w:val="231F20"/>
        </w:rPr>
        <w:t>safety</w:t>
      </w:r>
      <w:r w:rsidRPr="006022D2">
        <w:rPr>
          <w:color w:val="231F20"/>
          <w:spacing w:val="-4"/>
        </w:rPr>
        <w:t xml:space="preserve"> </w:t>
      </w:r>
      <w:r w:rsidRPr="006022D2">
        <w:rPr>
          <w:color w:val="231F20"/>
          <w:spacing w:val="-2"/>
        </w:rPr>
        <w:t>certifications.</w:t>
      </w:r>
    </w:p>
    <w:p w14:paraId="1872D8C2" w14:textId="77777777" w:rsidR="005A4C6E" w:rsidRPr="006022D2" w:rsidRDefault="005A4C6E" w:rsidP="00276A8B">
      <w:pPr>
        <w:widowControl w:val="0"/>
        <w:autoSpaceDE w:val="0"/>
        <w:autoSpaceDN w:val="0"/>
        <w:spacing w:after="0"/>
        <w:ind w:left="360" w:hanging="360"/>
      </w:pPr>
    </w:p>
    <w:p w14:paraId="08F253E9" w14:textId="77777777" w:rsidR="005A4C6E" w:rsidRPr="006022D2" w:rsidRDefault="005A4C6E" w:rsidP="00276A8B">
      <w:pPr>
        <w:widowControl w:val="0"/>
        <w:autoSpaceDE w:val="0"/>
        <w:autoSpaceDN w:val="0"/>
        <w:spacing w:after="0"/>
        <w:ind w:left="360" w:hanging="360"/>
        <w:rPr>
          <w:b/>
          <w:bCs/>
        </w:rPr>
      </w:pPr>
      <w:r w:rsidRPr="006022D2">
        <w:rPr>
          <w:b/>
          <w:bCs/>
        </w:rPr>
        <w:t>SVS App Features:</w:t>
      </w:r>
    </w:p>
    <w:p w14:paraId="5389C56B" w14:textId="77777777" w:rsidR="005A4C6E" w:rsidRPr="006022D2" w:rsidRDefault="005A4C6E" w:rsidP="00276A8B">
      <w:pPr>
        <w:pStyle w:val="ListParagraph"/>
        <w:numPr>
          <w:ilvl w:val="0"/>
          <w:numId w:val="20"/>
        </w:numPr>
      </w:pPr>
      <w:r w:rsidRPr="006022D2">
        <w:t xml:space="preserve">Compatible with Apple iOS, Google Android, and Amazon Fire platforms, </w:t>
      </w:r>
      <w:proofErr w:type="gramStart"/>
      <w:r w:rsidRPr="006022D2">
        <w:t>the industry</w:t>
      </w:r>
      <w:proofErr w:type="gramEnd"/>
      <w:r w:rsidRPr="006022D2">
        <w:t xml:space="preserve"> leading SVS Subwoofer Control Smartphone app allows convenient and intuitive management of all subwoofer controls.</w:t>
      </w:r>
    </w:p>
    <w:p w14:paraId="6767876A" w14:textId="77777777" w:rsidR="005A4C6E" w:rsidRPr="006022D2" w:rsidRDefault="005A4C6E" w:rsidP="00276A8B">
      <w:pPr>
        <w:pStyle w:val="ListParagraph"/>
        <w:numPr>
          <w:ilvl w:val="0"/>
          <w:numId w:val="20"/>
        </w:numPr>
      </w:pPr>
      <w:r w:rsidRPr="006022D2">
        <w:t>The Analog Devices DSP supports a comprehensive menu of functions, including volume, fully adjustable low pass filter, phase, polarity, six PEQs, room gain compensation, tuning modes, power management settings, and more.</w:t>
      </w:r>
    </w:p>
    <w:p w14:paraId="09C2DCC8" w14:textId="77777777" w:rsidR="005A4C6E" w:rsidRPr="006022D2" w:rsidRDefault="005A4C6E" w:rsidP="00276A8B">
      <w:pPr>
        <w:pStyle w:val="ListParagraph"/>
        <w:numPr>
          <w:ilvl w:val="0"/>
          <w:numId w:val="20"/>
        </w:numPr>
      </w:pPr>
      <w:r w:rsidRPr="006022D2">
        <w:t>Includes three convenient memory presets for fast and easy global system adjustments to match listener preferences.</w:t>
      </w:r>
    </w:p>
    <w:p w14:paraId="139C8E05" w14:textId="77777777" w:rsidR="005A4C6E" w:rsidRPr="006022D2" w:rsidRDefault="005A4C6E" w:rsidP="00276A8B">
      <w:pPr>
        <w:pStyle w:val="ListParagraph"/>
        <w:widowControl w:val="0"/>
        <w:numPr>
          <w:ilvl w:val="0"/>
          <w:numId w:val="20"/>
        </w:numPr>
        <w:autoSpaceDE w:val="0"/>
        <w:autoSpaceDN w:val="0"/>
        <w:spacing w:after="0"/>
        <w:ind w:right="209"/>
      </w:pPr>
      <w:r w:rsidRPr="006022D2">
        <w:t>Subwoofer Auto Room Equalization (Coming Soon) will use your mobile device built-in microphone, or an accessory microphone (Coming Soon) to measure the acoustic performance of your subwoofer in your room and automatically calculate precision equalization filters to optimize the subwoofer and room combined performance at your listening position.</w:t>
      </w:r>
    </w:p>
    <w:p w14:paraId="7801137B" w14:textId="77777777" w:rsidR="005A4C6E" w:rsidRPr="006022D2" w:rsidRDefault="005A4C6E" w:rsidP="00276A8B">
      <w:pPr>
        <w:pStyle w:val="ListParagraph"/>
        <w:widowControl w:val="0"/>
        <w:numPr>
          <w:ilvl w:val="0"/>
          <w:numId w:val="20"/>
        </w:numPr>
        <w:autoSpaceDE w:val="0"/>
        <w:autoSpaceDN w:val="0"/>
        <w:spacing w:after="0"/>
        <w:ind w:right="210"/>
      </w:pPr>
      <w:r w:rsidRPr="006022D2">
        <w:t>Unique bidirectional feedback shows adjustments in real time on both app and subwoofer</w:t>
      </w:r>
      <w:r w:rsidRPr="006022D2">
        <w:rPr>
          <w:spacing w:val="40"/>
        </w:rPr>
        <w:t xml:space="preserve"> </w:t>
      </w:r>
      <w:r w:rsidRPr="006022D2">
        <w:rPr>
          <w:spacing w:val="-2"/>
        </w:rPr>
        <w:t>interface.</w:t>
      </w:r>
    </w:p>
    <w:p w14:paraId="5C554254" w14:textId="77777777" w:rsidR="005A4C6E" w:rsidRPr="006022D2" w:rsidRDefault="005A4C6E" w:rsidP="00276A8B">
      <w:pPr>
        <w:pStyle w:val="ListParagraph"/>
        <w:widowControl w:val="0"/>
        <w:numPr>
          <w:ilvl w:val="0"/>
          <w:numId w:val="20"/>
        </w:numPr>
        <w:autoSpaceDE w:val="0"/>
        <w:autoSpaceDN w:val="0"/>
        <w:spacing w:after="0"/>
        <w:rPr>
          <w:rStyle w:val="CommentReference"/>
          <w:sz w:val="22"/>
          <w:szCs w:val="22"/>
        </w:rPr>
      </w:pPr>
      <w:r w:rsidRPr="006022D2">
        <w:t>Easy-to-follow</w:t>
      </w:r>
      <w:r w:rsidRPr="006022D2">
        <w:rPr>
          <w:spacing w:val="-4"/>
        </w:rPr>
        <w:t xml:space="preserve"> </w:t>
      </w:r>
      <w:r w:rsidRPr="006022D2">
        <w:t>tutorial</w:t>
      </w:r>
      <w:r w:rsidRPr="006022D2">
        <w:rPr>
          <w:spacing w:val="-3"/>
        </w:rPr>
        <w:t xml:space="preserve"> </w:t>
      </w:r>
      <w:r w:rsidRPr="006022D2">
        <w:t>provides</w:t>
      </w:r>
      <w:r w:rsidRPr="006022D2">
        <w:rPr>
          <w:spacing w:val="-3"/>
        </w:rPr>
        <w:t xml:space="preserve"> </w:t>
      </w:r>
      <w:r w:rsidRPr="006022D2">
        <w:t>clear</w:t>
      </w:r>
      <w:r w:rsidRPr="006022D2">
        <w:rPr>
          <w:spacing w:val="-2"/>
        </w:rPr>
        <w:t xml:space="preserve"> </w:t>
      </w:r>
      <w:r w:rsidRPr="006022D2">
        <w:t>guidance</w:t>
      </w:r>
      <w:r w:rsidRPr="006022D2">
        <w:rPr>
          <w:spacing w:val="-3"/>
        </w:rPr>
        <w:t xml:space="preserve"> </w:t>
      </w:r>
      <w:r w:rsidRPr="006022D2">
        <w:t>for</w:t>
      </w:r>
      <w:r w:rsidRPr="006022D2">
        <w:rPr>
          <w:spacing w:val="-3"/>
        </w:rPr>
        <w:t xml:space="preserve"> </w:t>
      </w:r>
      <w:r w:rsidRPr="006022D2">
        <w:t>all</w:t>
      </w:r>
      <w:r w:rsidRPr="006022D2">
        <w:rPr>
          <w:spacing w:val="-3"/>
        </w:rPr>
        <w:t xml:space="preserve"> </w:t>
      </w:r>
      <w:r w:rsidRPr="006022D2">
        <w:rPr>
          <w:spacing w:val="-2"/>
        </w:rPr>
        <w:t>functions.</w:t>
      </w:r>
    </w:p>
    <w:p w14:paraId="5808FF2C" w14:textId="77777777" w:rsidR="00984E28" w:rsidRPr="005A4C6E" w:rsidRDefault="00984E28" w:rsidP="00276A8B">
      <w:pPr>
        <w:widowControl w:val="0"/>
        <w:autoSpaceDE w:val="0"/>
        <w:autoSpaceDN w:val="0"/>
        <w:spacing w:after="0"/>
        <w:ind w:left="360" w:hanging="360"/>
      </w:pPr>
    </w:p>
    <w:p w14:paraId="1CD0EACA" w14:textId="77777777" w:rsidR="00DC1E4A" w:rsidRPr="005A4C6E" w:rsidRDefault="00DC1E4A" w:rsidP="00276A8B">
      <w:pPr>
        <w:widowControl w:val="0"/>
        <w:autoSpaceDE w:val="0"/>
        <w:autoSpaceDN w:val="0"/>
        <w:spacing w:after="0"/>
        <w:ind w:left="360" w:hanging="360"/>
        <w:rPr>
          <w:rStyle w:val="s2"/>
          <w:rFonts w:cs="Open Sans"/>
          <w:b/>
          <w:bCs/>
        </w:rPr>
      </w:pPr>
      <w:r w:rsidRPr="005A4C6E">
        <w:rPr>
          <w:rStyle w:val="s2"/>
          <w:rFonts w:cs="Open Sans"/>
          <w:b/>
          <w:bCs/>
        </w:rPr>
        <w:t>Included Accessories:</w:t>
      </w:r>
    </w:p>
    <w:p w14:paraId="56B443FD" w14:textId="1785CED8" w:rsidR="00924BDB" w:rsidRPr="005A4C6E" w:rsidRDefault="00DC1E4A" w:rsidP="00276A8B">
      <w:pPr>
        <w:pStyle w:val="ListParagraph"/>
        <w:widowControl w:val="0"/>
        <w:numPr>
          <w:ilvl w:val="0"/>
          <w:numId w:val="20"/>
        </w:numPr>
        <w:autoSpaceDE w:val="0"/>
        <w:autoSpaceDN w:val="0"/>
        <w:spacing w:after="0"/>
        <w:rPr>
          <w:rFonts w:cs="Open Sans"/>
          <w:b/>
          <w:bCs/>
        </w:rPr>
      </w:pPr>
      <w:r w:rsidRPr="005A4C6E">
        <w:rPr>
          <w:rStyle w:val="s2"/>
          <w:rFonts w:cs="Open Sans"/>
        </w:rPr>
        <w:t xml:space="preserve">Protective </w:t>
      </w:r>
      <w:r w:rsidR="00664BF2" w:rsidRPr="005A4C6E">
        <w:rPr>
          <w:rStyle w:val="s2"/>
          <w:rFonts w:cs="Open Sans"/>
        </w:rPr>
        <w:t>non-resonant</w:t>
      </w:r>
      <w:r w:rsidR="00924BDB" w:rsidRPr="005A4C6E">
        <w:rPr>
          <w:rStyle w:val="s2"/>
          <w:rFonts w:cs="Open Sans"/>
        </w:rPr>
        <w:t xml:space="preserve"> extra-thick ABS grille frame</w:t>
      </w:r>
      <w:r w:rsidR="00924BDB" w:rsidRPr="005A4C6E">
        <w:rPr>
          <w:rStyle w:val="apple-converted-space"/>
          <w:rFonts w:cs="Open Sans"/>
        </w:rPr>
        <w:t> </w:t>
      </w:r>
      <w:r w:rsidR="00924BDB" w:rsidRPr="005A4C6E">
        <w:rPr>
          <w:rFonts w:cs="Open Sans"/>
        </w:rPr>
        <w:t>with fabric mesh</w:t>
      </w:r>
      <w:r w:rsidR="00924BDB" w:rsidRPr="005A4C6E">
        <w:rPr>
          <w:rStyle w:val="apple-converted-space"/>
          <w:rFonts w:cs="Open Sans"/>
        </w:rPr>
        <w:t> </w:t>
      </w:r>
      <w:r w:rsidR="00924BDB" w:rsidRPr="005A4C6E">
        <w:rPr>
          <w:rFonts w:cs="Open Sans"/>
        </w:rPr>
        <w:t>cover</w:t>
      </w:r>
    </w:p>
    <w:p w14:paraId="5CA13187" w14:textId="77777777" w:rsidR="00924BDB" w:rsidRPr="005A4C6E" w:rsidRDefault="00924BDB" w:rsidP="00276A8B">
      <w:pPr>
        <w:pStyle w:val="ListParagraph"/>
        <w:widowControl w:val="0"/>
        <w:numPr>
          <w:ilvl w:val="0"/>
          <w:numId w:val="20"/>
        </w:numPr>
        <w:autoSpaceDE w:val="0"/>
        <w:autoSpaceDN w:val="0"/>
        <w:spacing w:after="0"/>
      </w:pPr>
      <w:r w:rsidRPr="005A4C6E">
        <w:rPr>
          <w:rFonts w:cs="Open Sans"/>
        </w:rPr>
        <w:t>Iso-elastomer</w:t>
      </w:r>
      <w:r w:rsidRPr="005A4C6E">
        <w:t xml:space="preserve"> </w:t>
      </w:r>
      <w:r w:rsidRPr="005A4C6E">
        <w:rPr>
          <w:spacing w:val="-4"/>
        </w:rPr>
        <w:t>feet</w:t>
      </w:r>
    </w:p>
    <w:p w14:paraId="41A600F7" w14:textId="3C8BA9DC" w:rsidR="00AD3F68" w:rsidRPr="005A4C6E" w:rsidRDefault="002114C5" w:rsidP="00276A8B">
      <w:pPr>
        <w:pStyle w:val="ListParagraph"/>
        <w:widowControl w:val="0"/>
        <w:numPr>
          <w:ilvl w:val="0"/>
          <w:numId w:val="20"/>
        </w:numPr>
        <w:autoSpaceDE w:val="0"/>
        <w:autoSpaceDN w:val="0"/>
        <w:spacing w:after="0"/>
      </w:pPr>
      <w:r w:rsidRPr="005A4C6E">
        <w:rPr>
          <w:spacing w:val="-4"/>
        </w:rPr>
        <w:lastRenderedPageBreak/>
        <w:t>2</w:t>
      </w:r>
      <w:r w:rsidR="00AA5340" w:rsidRPr="005A4C6E">
        <w:rPr>
          <w:spacing w:val="-4"/>
        </w:rPr>
        <w:t xml:space="preserve"> Foam p</w:t>
      </w:r>
      <w:r w:rsidR="00AD3F68" w:rsidRPr="005A4C6E">
        <w:rPr>
          <w:spacing w:val="-4"/>
        </w:rPr>
        <w:t>ort</w:t>
      </w:r>
      <w:r w:rsidR="00AA5340" w:rsidRPr="005A4C6E">
        <w:rPr>
          <w:spacing w:val="-4"/>
        </w:rPr>
        <w:t xml:space="preserve"> tuning</w:t>
      </w:r>
      <w:r w:rsidR="00AD3F68" w:rsidRPr="005A4C6E">
        <w:rPr>
          <w:spacing w:val="-4"/>
        </w:rPr>
        <w:t xml:space="preserve"> plugs</w:t>
      </w:r>
    </w:p>
    <w:p w14:paraId="2EF5E21C" w14:textId="77777777" w:rsidR="00924BDB" w:rsidRPr="005A4C6E" w:rsidRDefault="00924BDB" w:rsidP="00276A8B">
      <w:pPr>
        <w:pStyle w:val="ListParagraph"/>
        <w:widowControl w:val="0"/>
        <w:numPr>
          <w:ilvl w:val="0"/>
          <w:numId w:val="20"/>
        </w:numPr>
        <w:autoSpaceDE w:val="0"/>
        <w:autoSpaceDN w:val="0"/>
        <w:spacing w:after="0"/>
      </w:pPr>
      <w:r w:rsidRPr="005A4C6E">
        <w:t>Extra</w:t>
      </w:r>
      <w:r w:rsidRPr="005A4C6E">
        <w:rPr>
          <w:spacing w:val="-3"/>
        </w:rPr>
        <w:t xml:space="preserve"> </w:t>
      </w:r>
      <w:r w:rsidRPr="005A4C6E">
        <w:t>heavy-duty,</w:t>
      </w:r>
      <w:r w:rsidRPr="005A4C6E">
        <w:rPr>
          <w:spacing w:val="-2"/>
        </w:rPr>
        <w:t xml:space="preserve"> </w:t>
      </w:r>
      <w:r w:rsidRPr="005A4C6E">
        <w:t>high</w:t>
      </w:r>
      <w:r w:rsidRPr="005A4C6E">
        <w:rPr>
          <w:spacing w:val="-1"/>
        </w:rPr>
        <w:t xml:space="preserve"> </w:t>
      </w:r>
      <w:r w:rsidRPr="005A4C6E">
        <w:t>current</w:t>
      </w:r>
      <w:r w:rsidRPr="005A4C6E">
        <w:rPr>
          <w:spacing w:val="-2"/>
        </w:rPr>
        <w:t xml:space="preserve"> </w:t>
      </w:r>
      <w:r w:rsidRPr="005A4C6E">
        <w:t>6’</w:t>
      </w:r>
      <w:r w:rsidRPr="005A4C6E">
        <w:rPr>
          <w:spacing w:val="-2"/>
        </w:rPr>
        <w:t xml:space="preserve"> </w:t>
      </w:r>
      <w:r w:rsidRPr="005A4C6E">
        <w:t>power</w:t>
      </w:r>
      <w:r w:rsidRPr="005A4C6E">
        <w:rPr>
          <w:spacing w:val="-1"/>
        </w:rPr>
        <w:t xml:space="preserve"> </w:t>
      </w:r>
      <w:r w:rsidRPr="005A4C6E">
        <w:rPr>
          <w:spacing w:val="-4"/>
        </w:rPr>
        <w:t>cord</w:t>
      </w:r>
    </w:p>
    <w:p w14:paraId="1AD23D3E" w14:textId="3030C441" w:rsidR="001C63F5" w:rsidRPr="005A4C6E" w:rsidRDefault="00924BDB" w:rsidP="00276A8B">
      <w:pPr>
        <w:pStyle w:val="ListParagraph"/>
        <w:widowControl w:val="0"/>
        <w:numPr>
          <w:ilvl w:val="0"/>
          <w:numId w:val="20"/>
        </w:numPr>
        <w:autoSpaceDE w:val="0"/>
        <w:autoSpaceDN w:val="0"/>
        <w:spacing w:after="0"/>
      </w:pPr>
      <w:r w:rsidRPr="005A4C6E">
        <w:t xml:space="preserve">Quick Start </w:t>
      </w:r>
      <w:r w:rsidRPr="005A4C6E">
        <w:rPr>
          <w:spacing w:val="-2"/>
        </w:rPr>
        <w:t>Guide</w:t>
      </w:r>
    </w:p>
    <w:sectPr w:rsidR="001C63F5" w:rsidRPr="005A4C6E" w:rsidSect="001A534C">
      <w:headerReference w:type="even" r:id="rId7"/>
      <w:headerReference w:type="default" r:id="rId8"/>
      <w:footerReference w:type="even"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50079" w14:textId="77777777" w:rsidR="00C2545A" w:rsidRDefault="00C2545A" w:rsidP="00924BDB">
      <w:pPr>
        <w:spacing w:after="0" w:line="240" w:lineRule="auto"/>
      </w:pPr>
      <w:r>
        <w:separator/>
      </w:r>
    </w:p>
  </w:endnote>
  <w:endnote w:type="continuationSeparator" w:id="0">
    <w:p w14:paraId="0E983CB0" w14:textId="77777777" w:rsidR="00C2545A" w:rsidRDefault="00C2545A" w:rsidP="00924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28101090"/>
      <w:docPartObj>
        <w:docPartGallery w:val="Page Numbers (Bottom of Page)"/>
        <w:docPartUnique/>
      </w:docPartObj>
    </w:sdtPr>
    <w:sdtContent>
      <w:p w14:paraId="2BC8CFE5" w14:textId="0A7B33D6" w:rsidR="00924BDB" w:rsidRDefault="00924BDB" w:rsidP="00D27AF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32ED5D" w14:textId="77777777" w:rsidR="00924BDB" w:rsidRDefault="00924BDB" w:rsidP="00924B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35874" w14:textId="77777777" w:rsidR="00A37711" w:rsidRDefault="00000000">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14784" w14:textId="77777777" w:rsidR="00C2545A" w:rsidRDefault="00C2545A" w:rsidP="00924BDB">
      <w:pPr>
        <w:spacing w:after="0" w:line="240" w:lineRule="auto"/>
      </w:pPr>
      <w:r>
        <w:separator/>
      </w:r>
    </w:p>
  </w:footnote>
  <w:footnote w:type="continuationSeparator" w:id="0">
    <w:p w14:paraId="03231A03" w14:textId="77777777" w:rsidR="00C2545A" w:rsidRDefault="00C2545A" w:rsidP="00924B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79A32" w14:textId="77777777" w:rsidR="00770B9C" w:rsidRDefault="00000000">
    <w:pPr>
      <w:pStyle w:val="Header"/>
    </w:pPr>
    <w:r>
      <w:rPr>
        <w:noProof/>
      </w:rPr>
      <w:pict w14:anchorId="1FA951F2">
        <v:shapetype id="_x0000_t202" coordsize="21600,21600" o:spt="202" path="m,l,21600r21600,l21600,xe">
          <v:stroke joinstyle="miter"/>
          <v:path gradientshapeok="t" o:connecttype="rect"/>
        </v:shapetype>
        <v:shape id="Text Box 3" o:spid="_x0000_s1026" type="#_x0000_t202" alt="" style="position:absolute;margin-left:0;margin-top:0;width:364.05pt;height:167.25pt;rotation:315;z-index:-251652096;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allowincell="f" filled="f" stroked="f">
          <o:lock v:ext="edit" rotation="t" aspectratio="t" verticies="t" adjusthandles="t" grouping="t" shapetype="t"/>
          <v:textbox>
            <w:txbxContent>
              <w:p w14:paraId="1919FF22" w14:textId="77777777" w:rsidR="00770B9C" w:rsidRDefault="00000000" w:rsidP="00694F36">
                <w:pPr>
                  <w:jc w:val="center"/>
                  <w:rPr>
                    <w:rFonts w:ascii="Open Sans" w:eastAsia="Open Sans" w:hAnsi="Open Sans" w:cs="Open Sans"/>
                    <w:color w:val="C0C0C0"/>
                    <w:sz w:val="72"/>
                    <w:szCs w:val="72"/>
                  </w:rPr>
                </w:pPr>
                <w:r>
                  <w:rPr>
                    <w:rFonts w:ascii="Open Sans" w:eastAsia="Open Sans" w:hAnsi="Open Sans" w:cs="Open Sans"/>
                    <w:color w:val="C0C0C0"/>
                    <w:sz w:val="72"/>
                    <w:szCs w:val="72"/>
                  </w:rPr>
                  <w:t>DRAFT</w:t>
                </w:r>
              </w:p>
            </w:txbxContent>
          </v:textbo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00CD7" w14:textId="06B496AC" w:rsidR="00770B9C" w:rsidRDefault="00770B9C">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96A61" w14:textId="77777777" w:rsidR="00770B9C" w:rsidRDefault="00000000">
    <w:pPr>
      <w:pStyle w:val="Header"/>
    </w:pPr>
    <w:r>
      <w:rPr>
        <w:noProof/>
      </w:rPr>
      <w:pict w14:anchorId="715FFC91">
        <v:shapetype id="_x0000_t202" coordsize="21600,21600" o:spt="202" path="m,l,21600r21600,l21600,xe">
          <v:stroke joinstyle="miter"/>
          <v:path gradientshapeok="t" o:connecttype="rect"/>
        </v:shapetype>
        <v:shape id="Text Box 1" o:spid="_x0000_s1025" type="#_x0000_t202" style="position:absolute;margin-left:0;margin-top:0;width:364.05pt;height:167.2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" o:allowincell="f" filled="f" stroked="f">
          <o:lock v:ext="edit" aspectratio="t" verticies="t" shapetype="t"/>
          <v:textbox>
            <w:txbxContent>
              <w:p w14:paraId="321DE775" w14:textId="77777777" w:rsidR="00770B9C" w:rsidRDefault="00000000" w:rsidP="00694F36">
                <w:pPr>
                  <w:jc w:val="center"/>
                  <w:rPr>
                    <w:rFonts w:ascii="Open Sans" w:eastAsia="Open Sans" w:hAnsi="Open Sans" w:cs="Open Sans"/>
                    <w:color w:val="C0C0C0"/>
                    <w:sz w:val="72"/>
                    <w:szCs w:val="72"/>
                  </w:rPr>
                </w:pPr>
                <w:r>
                  <w:rPr>
                    <w:rFonts w:ascii="Open Sans" w:eastAsia="Open Sans" w:hAnsi="Open Sans" w:cs="Open Sans"/>
                    <w:color w:val="C0C0C0"/>
                    <w:sz w:val="72"/>
                    <w:szCs w:val="72"/>
                  </w:rPr>
                  <w:t>DRAFT</w:t>
                </w:r>
              </w:p>
            </w:txbxContent>
          </v:textbox>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3796"/>
    <w:multiLevelType w:val="multilevel"/>
    <w:tmpl w:val="44C81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A1FD2"/>
    <w:multiLevelType w:val="hybridMultilevel"/>
    <w:tmpl w:val="EDC643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B819B3"/>
    <w:multiLevelType w:val="multilevel"/>
    <w:tmpl w:val="201047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F0B4AEA"/>
    <w:multiLevelType w:val="hybridMultilevel"/>
    <w:tmpl w:val="71123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500198"/>
    <w:multiLevelType w:val="hybridMultilevel"/>
    <w:tmpl w:val="AD181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8E3B77"/>
    <w:multiLevelType w:val="multilevel"/>
    <w:tmpl w:val="0C240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101A6B"/>
    <w:multiLevelType w:val="hybridMultilevel"/>
    <w:tmpl w:val="402E93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1369AE"/>
    <w:multiLevelType w:val="hybridMultilevel"/>
    <w:tmpl w:val="F64091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1D054E2"/>
    <w:multiLevelType w:val="hybridMultilevel"/>
    <w:tmpl w:val="5FF46C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6B1797"/>
    <w:multiLevelType w:val="hybridMultilevel"/>
    <w:tmpl w:val="5B646D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6E81A17"/>
    <w:multiLevelType w:val="hybridMultilevel"/>
    <w:tmpl w:val="167A9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AF651E"/>
    <w:multiLevelType w:val="multilevel"/>
    <w:tmpl w:val="16B6B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621431"/>
    <w:multiLevelType w:val="hybridMultilevel"/>
    <w:tmpl w:val="AEEE93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8674E84"/>
    <w:multiLevelType w:val="hybridMultilevel"/>
    <w:tmpl w:val="D3E47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D53212"/>
    <w:multiLevelType w:val="hybridMultilevel"/>
    <w:tmpl w:val="1AE41B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F552EBB"/>
    <w:multiLevelType w:val="hybridMultilevel"/>
    <w:tmpl w:val="3EAE1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095C4C"/>
    <w:multiLevelType w:val="hybridMultilevel"/>
    <w:tmpl w:val="52365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1C67F8"/>
    <w:multiLevelType w:val="hybridMultilevel"/>
    <w:tmpl w:val="B9CAF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4F4A02"/>
    <w:multiLevelType w:val="hybridMultilevel"/>
    <w:tmpl w:val="F4EA7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A2376D"/>
    <w:multiLevelType w:val="hybridMultilevel"/>
    <w:tmpl w:val="083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1E2238"/>
    <w:multiLevelType w:val="hybridMultilevel"/>
    <w:tmpl w:val="FE9899F6"/>
    <w:lvl w:ilvl="0" w:tplc="0502667E">
      <w:numFmt w:val="bullet"/>
      <w:lvlText w:val="•"/>
      <w:lvlJc w:val="left"/>
      <w:pPr>
        <w:ind w:left="348" w:hanging="102"/>
      </w:pPr>
      <w:rPr>
        <w:rFonts w:ascii="Open Sans" w:eastAsia="Open Sans" w:hAnsi="Open Sans" w:cs="Open Sans" w:hint="default"/>
        <w:b w:val="0"/>
        <w:bCs w:val="0"/>
        <w:i w:val="0"/>
        <w:iCs w:val="0"/>
        <w:color w:val="231F20"/>
        <w:w w:val="100"/>
        <w:sz w:val="16"/>
        <w:szCs w:val="16"/>
      </w:rPr>
    </w:lvl>
    <w:lvl w:ilvl="1" w:tplc="87F2DB9C">
      <w:numFmt w:val="bullet"/>
      <w:lvlText w:val="•"/>
      <w:lvlJc w:val="left"/>
      <w:pPr>
        <w:ind w:left="437" w:hanging="102"/>
      </w:pPr>
      <w:rPr>
        <w:rFonts w:ascii="Open Sans" w:eastAsia="Open Sans" w:hAnsi="Open Sans" w:cs="Open Sans" w:hint="default"/>
        <w:b w:val="0"/>
        <w:bCs w:val="0"/>
        <w:i w:val="0"/>
        <w:iCs w:val="0"/>
        <w:color w:val="231F20"/>
        <w:w w:val="100"/>
        <w:sz w:val="16"/>
        <w:szCs w:val="16"/>
      </w:rPr>
    </w:lvl>
    <w:lvl w:ilvl="2" w:tplc="9F66B0FC">
      <w:numFmt w:val="bullet"/>
      <w:lvlText w:val="•"/>
      <w:lvlJc w:val="left"/>
      <w:pPr>
        <w:ind w:left="831" w:hanging="102"/>
      </w:pPr>
      <w:rPr>
        <w:rFonts w:ascii="Open Sans" w:eastAsia="Open Sans" w:hAnsi="Open Sans" w:cs="Open Sans" w:hint="default"/>
        <w:b w:val="0"/>
        <w:bCs w:val="0"/>
        <w:i w:val="0"/>
        <w:iCs w:val="0"/>
        <w:color w:val="231F20"/>
        <w:w w:val="100"/>
        <w:sz w:val="16"/>
        <w:szCs w:val="16"/>
      </w:rPr>
    </w:lvl>
    <w:lvl w:ilvl="3" w:tplc="3280A21E">
      <w:numFmt w:val="bullet"/>
      <w:lvlText w:val="•"/>
      <w:lvlJc w:val="left"/>
      <w:pPr>
        <w:ind w:left="940" w:hanging="102"/>
      </w:pPr>
      <w:rPr>
        <w:rFonts w:hint="default"/>
      </w:rPr>
    </w:lvl>
    <w:lvl w:ilvl="4" w:tplc="E6A4AC72">
      <w:numFmt w:val="bullet"/>
      <w:lvlText w:val="•"/>
      <w:lvlJc w:val="left"/>
      <w:pPr>
        <w:ind w:left="1269" w:hanging="102"/>
      </w:pPr>
      <w:rPr>
        <w:rFonts w:hint="default"/>
      </w:rPr>
    </w:lvl>
    <w:lvl w:ilvl="5" w:tplc="1D1875A6">
      <w:numFmt w:val="bullet"/>
      <w:lvlText w:val="•"/>
      <w:lvlJc w:val="left"/>
      <w:pPr>
        <w:ind w:left="1599" w:hanging="102"/>
      </w:pPr>
      <w:rPr>
        <w:rFonts w:hint="default"/>
      </w:rPr>
    </w:lvl>
    <w:lvl w:ilvl="6" w:tplc="C86ECFCE">
      <w:numFmt w:val="bullet"/>
      <w:lvlText w:val="•"/>
      <w:lvlJc w:val="left"/>
      <w:pPr>
        <w:ind w:left="1929" w:hanging="102"/>
      </w:pPr>
      <w:rPr>
        <w:rFonts w:hint="default"/>
      </w:rPr>
    </w:lvl>
    <w:lvl w:ilvl="7" w:tplc="AF0037E0">
      <w:numFmt w:val="bullet"/>
      <w:lvlText w:val="•"/>
      <w:lvlJc w:val="left"/>
      <w:pPr>
        <w:ind w:left="2259" w:hanging="102"/>
      </w:pPr>
      <w:rPr>
        <w:rFonts w:hint="default"/>
      </w:rPr>
    </w:lvl>
    <w:lvl w:ilvl="8" w:tplc="EBF47F48">
      <w:numFmt w:val="bullet"/>
      <w:lvlText w:val="•"/>
      <w:lvlJc w:val="left"/>
      <w:pPr>
        <w:ind w:left="2589" w:hanging="102"/>
      </w:pPr>
      <w:rPr>
        <w:rFonts w:hint="default"/>
      </w:rPr>
    </w:lvl>
  </w:abstractNum>
  <w:abstractNum w:abstractNumId="21" w15:restartNumberingAfterBreak="0">
    <w:nsid w:val="6D3556CC"/>
    <w:multiLevelType w:val="hybridMultilevel"/>
    <w:tmpl w:val="46905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851194"/>
    <w:multiLevelType w:val="hybridMultilevel"/>
    <w:tmpl w:val="28B89B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5AD3A08"/>
    <w:multiLevelType w:val="hybridMultilevel"/>
    <w:tmpl w:val="06C055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7DE41FD"/>
    <w:multiLevelType w:val="hybridMultilevel"/>
    <w:tmpl w:val="9760A7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131292595">
    <w:abstractNumId w:val="10"/>
  </w:num>
  <w:num w:numId="2" w16cid:durableId="763459002">
    <w:abstractNumId w:val="4"/>
  </w:num>
  <w:num w:numId="3" w16cid:durableId="1437403192">
    <w:abstractNumId w:val="3"/>
  </w:num>
  <w:num w:numId="4" w16cid:durableId="398018751">
    <w:abstractNumId w:val="18"/>
  </w:num>
  <w:num w:numId="5" w16cid:durableId="1103383598">
    <w:abstractNumId w:val="17"/>
  </w:num>
  <w:num w:numId="6" w16cid:durableId="1454059249">
    <w:abstractNumId w:val="19"/>
  </w:num>
  <w:num w:numId="7" w16cid:durableId="2009673037">
    <w:abstractNumId w:val="16"/>
  </w:num>
  <w:num w:numId="8" w16cid:durableId="1519735184">
    <w:abstractNumId w:val="15"/>
  </w:num>
  <w:num w:numId="9" w16cid:durableId="630795061">
    <w:abstractNumId w:val="20"/>
  </w:num>
  <w:num w:numId="10" w16cid:durableId="1504929155">
    <w:abstractNumId w:val="7"/>
  </w:num>
  <w:num w:numId="11" w16cid:durableId="208809162">
    <w:abstractNumId w:val="1"/>
  </w:num>
  <w:num w:numId="12" w16cid:durableId="813907653">
    <w:abstractNumId w:val="12"/>
  </w:num>
  <w:num w:numId="13" w16cid:durableId="1166090102">
    <w:abstractNumId w:val="5"/>
  </w:num>
  <w:num w:numId="14" w16cid:durableId="675495593">
    <w:abstractNumId w:val="9"/>
  </w:num>
  <w:num w:numId="15" w16cid:durableId="257956434">
    <w:abstractNumId w:val="22"/>
  </w:num>
  <w:num w:numId="16" w16cid:durableId="764304805">
    <w:abstractNumId w:val="14"/>
  </w:num>
  <w:num w:numId="17" w16cid:durableId="208883183">
    <w:abstractNumId w:val="6"/>
  </w:num>
  <w:num w:numId="18" w16cid:durableId="1357923021">
    <w:abstractNumId w:val="21"/>
  </w:num>
  <w:num w:numId="19" w16cid:durableId="317536137">
    <w:abstractNumId w:val="13"/>
  </w:num>
  <w:num w:numId="20" w16cid:durableId="569384327">
    <w:abstractNumId w:val="23"/>
  </w:num>
  <w:num w:numId="21" w16cid:durableId="434132765">
    <w:abstractNumId w:val="2"/>
  </w:num>
  <w:num w:numId="22" w16cid:durableId="1503927995">
    <w:abstractNumId w:val="8"/>
  </w:num>
  <w:num w:numId="23" w16cid:durableId="691346885">
    <w:abstractNumId w:val="11"/>
  </w:num>
  <w:num w:numId="24" w16cid:durableId="599067934">
    <w:abstractNumId w:val="0"/>
  </w:num>
  <w:num w:numId="25" w16cid:durableId="101857721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AAF"/>
    <w:rsid w:val="00002F1D"/>
    <w:rsid w:val="000149B3"/>
    <w:rsid w:val="0005393E"/>
    <w:rsid w:val="00062EDB"/>
    <w:rsid w:val="000741B2"/>
    <w:rsid w:val="000773A0"/>
    <w:rsid w:val="00091613"/>
    <w:rsid w:val="00095798"/>
    <w:rsid w:val="000B0221"/>
    <w:rsid w:val="000B1D8A"/>
    <w:rsid w:val="000B2947"/>
    <w:rsid w:val="0012052B"/>
    <w:rsid w:val="0012505C"/>
    <w:rsid w:val="00177764"/>
    <w:rsid w:val="001A534C"/>
    <w:rsid w:val="001B12A9"/>
    <w:rsid w:val="001C0236"/>
    <w:rsid w:val="001C63F5"/>
    <w:rsid w:val="001E0538"/>
    <w:rsid w:val="002114C5"/>
    <w:rsid w:val="00227EAB"/>
    <w:rsid w:val="00236955"/>
    <w:rsid w:val="00244C65"/>
    <w:rsid w:val="00263E3F"/>
    <w:rsid w:val="00264792"/>
    <w:rsid w:val="00276A8B"/>
    <w:rsid w:val="002839D3"/>
    <w:rsid w:val="0029205C"/>
    <w:rsid w:val="002A2977"/>
    <w:rsid w:val="002B0C08"/>
    <w:rsid w:val="002D69E6"/>
    <w:rsid w:val="002E7293"/>
    <w:rsid w:val="002F09B5"/>
    <w:rsid w:val="00312AA8"/>
    <w:rsid w:val="003135D6"/>
    <w:rsid w:val="00365331"/>
    <w:rsid w:val="00371F76"/>
    <w:rsid w:val="00380C10"/>
    <w:rsid w:val="00383FFC"/>
    <w:rsid w:val="00387893"/>
    <w:rsid w:val="003A195D"/>
    <w:rsid w:val="003C22D8"/>
    <w:rsid w:val="003C7846"/>
    <w:rsid w:val="003D1F40"/>
    <w:rsid w:val="00406F73"/>
    <w:rsid w:val="004224C0"/>
    <w:rsid w:val="00431DBC"/>
    <w:rsid w:val="004322A8"/>
    <w:rsid w:val="00445E66"/>
    <w:rsid w:val="00446DF8"/>
    <w:rsid w:val="00483E4E"/>
    <w:rsid w:val="004A7863"/>
    <w:rsid w:val="004B3DF0"/>
    <w:rsid w:val="004B55A6"/>
    <w:rsid w:val="004B7069"/>
    <w:rsid w:val="004F732A"/>
    <w:rsid w:val="005131D3"/>
    <w:rsid w:val="0052394C"/>
    <w:rsid w:val="00550D3A"/>
    <w:rsid w:val="00553E84"/>
    <w:rsid w:val="00565535"/>
    <w:rsid w:val="005A0070"/>
    <w:rsid w:val="005A4C6E"/>
    <w:rsid w:val="005B4173"/>
    <w:rsid w:val="005D1787"/>
    <w:rsid w:val="005D1FEA"/>
    <w:rsid w:val="005E7FDA"/>
    <w:rsid w:val="00601465"/>
    <w:rsid w:val="0060415F"/>
    <w:rsid w:val="0062232B"/>
    <w:rsid w:val="00623518"/>
    <w:rsid w:val="0063468A"/>
    <w:rsid w:val="00634971"/>
    <w:rsid w:val="0063728E"/>
    <w:rsid w:val="0064179E"/>
    <w:rsid w:val="0064656A"/>
    <w:rsid w:val="00664BF2"/>
    <w:rsid w:val="00670893"/>
    <w:rsid w:val="0069147C"/>
    <w:rsid w:val="006977FB"/>
    <w:rsid w:val="006A051C"/>
    <w:rsid w:val="006C0A25"/>
    <w:rsid w:val="006E1A10"/>
    <w:rsid w:val="00701339"/>
    <w:rsid w:val="00716D95"/>
    <w:rsid w:val="007172FA"/>
    <w:rsid w:val="0072137A"/>
    <w:rsid w:val="007273AC"/>
    <w:rsid w:val="007543D5"/>
    <w:rsid w:val="00754858"/>
    <w:rsid w:val="007603B1"/>
    <w:rsid w:val="00770B9C"/>
    <w:rsid w:val="007726D8"/>
    <w:rsid w:val="007B515F"/>
    <w:rsid w:val="007C37BC"/>
    <w:rsid w:val="007C4645"/>
    <w:rsid w:val="007D7481"/>
    <w:rsid w:val="008011D2"/>
    <w:rsid w:val="0081731C"/>
    <w:rsid w:val="008177B5"/>
    <w:rsid w:val="008301A9"/>
    <w:rsid w:val="00837EDA"/>
    <w:rsid w:val="008809D7"/>
    <w:rsid w:val="00884EA4"/>
    <w:rsid w:val="008A2049"/>
    <w:rsid w:val="008B1469"/>
    <w:rsid w:val="008B5490"/>
    <w:rsid w:val="008B59C8"/>
    <w:rsid w:val="008C24E2"/>
    <w:rsid w:val="008C3D7E"/>
    <w:rsid w:val="008C4B6B"/>
    <w:rsid w:val="008D01D8"/>
    <w:rsid w:val="008D0DFC"/>
    <w:rsid w:val="008E0BA8"/>
    <w:rsid w:val="008E5E2D"/>
    <w:rsid w:val="008F427C"/>
    <w:rsid w:val="00901ED6"/>
    <w:rsid w:val="009216CD"/>
    <w:rsid w:val="00923B3B"/>
    <w:rsid w:val="00924BDB"/>
    <w:rsid w:val="0097067D"/>
    <w:rsid w:val="009758B3"/>
    <w:rsid w:val="00984E28"/>
    <w:rsid w:val="00985640"/>
    <w:rsid w:val="009B3677"/>
    <w:rsid w:val="009B50B8"/>
    <w:rsid w:val="009C0411"/>
    <w:rsid w:val="009C2040"/>
    <w:rsid w:val="009E1026"/>
    <w:rsid w:val="009E4E17"/>
    <w:rsid w:val="009F0D22"/>
    <w:rsid w:val="00A13755"/>
    <w:rsid w:val="00A35284"/>
    <w:rsid w:val="00A36E5E"/>
    <w:rsid w:val="00A37711"/>
    <w:rsid w:val="00A474B8"/>
    <w:rsid w:val="00A7494C"/>
    <w:rsid w:val="00A80AD9"/>
    <w:rsid w:val="00A86F00"/>
    <w:rsid w:val="00A97DDB"/>
    <w:rsid w:val="00AA2432"/>
    <w:rsid w:val="00AA47B3"/>
    <w:rsid w:val="00AA5340"/>
    <w:rsid w:val="00AC4EF8"/>
    <w:rsid w:val="00AD3F68"/>
    <w:rsid w:val="00AF38EE"/>
    <w:rsid w:val="00AF3C5C"/>
    <w:rsid w:val="00B331B5"/>
    <w:rsid w:val="00B37B30"/>
    <w:rsid w:val="00B63BC8"/>
    <w:rsid w:val="00B66360"/>
    <w:rsid w:val="00B663D5"/>
    <w:rsid w:val="00B73A3A"/>
    <w:rsid w:val="00BB01C6"/>
    <w:rsid w:val="00C03C47"/>
    <w:rsid w:val="00C04361"/>
    <w:rsid w:val="00C16346"/>
    <w:rsid w:val="00C2545A"/>
    <w:rsid w:val="00C312A8"/>
    <w:rsid w:val="00C3539C"/>
    <w:rsid w:val="00CA0463"/>
    <w:rsid w:val="00CC0530"/>
    <w:rsid w:val="00CC2792"/>
    <w:rsid w:val="00D105FF"/>
    <w:rsid w:val="00D1308C"/>
    <w:rsid w:val="00D15383"/>
    <w:rsid w:val="00D1769B"/>
    <w:rsid w:val="00D200E5"/>
    <w:rsid w:val="00D518A8"/>
    <w:rsid w:val="00D64508"/>
    <w:rsid w:val="00D873F6"/>
    <w:rsid w:val="00DB2B9D"/>
    <w:rsid w:val="00DC1E4A"/>
    <w:rsid w:val="00DD4955"/>
    <w:rsid w:val="00E078F4"/>
    <w:rsid w:val="00E11DE4"/>
    <w:rsid w:val="00E35234"/>
    <w:rsid w:val="00E35478"/>
    <w:rsid w:val="00E41347"/>
    <w:rsid w:val="00E521AE"/>
    <w:rsid w:val="00E55D7A"/>
    <w:rsid w:val="00E80965"/>
    <w:rsid w:val="00E84838"/>
    <w:rsid w:val="00EA4A4D"/>
    <w:rsid w:val="00EA56D2"/>
    <w:rsid w:val="00EA60FA"/>
    <w:rsid w:val="00EC5B8A"/>
    <w:rsid w:val="00ED7351"/>
    <w:rsid w:val="00EF094C"/>
    <w:rsid w:val="00EF3104"/>
    <w:rsid w:val="00F042BB"/>
    <w:rsid w:val="00F16F57"/>
    <w:rsid w:val="00F21032"/>
    <w:rsid w:val="00F233F1"/>
    <w:rsid w:val="00F24FB3"/>
    <w:rsid w:val="00F26AAF"/>
    <w:rsid w:val="00F331A9"/>
    <w:rsid w:val="00F4123B"/>
    <w:rsid w:val="00F5294D"/>
    <w:rsid w:val="00F77512"/>
    <w:rsid w:val="00F81DCF"/>
    <w:rsid w:val="00F82E18"/>
    <w:rsid w:val="00FA2C2B"/>
    <w:rsid w:val="00FB1ACA"/>
    <w:rsid w:val="00FC5A1F"/>
    <w:rsid w:val="00FD6A44"/>
    <w:rsid w:val="00FF4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3EA7B"/>
  <w14:defaultImageDpi w14:val="32767"/>
  <w15:chartTrackingRefBased/>
  <w15:docId w15:val="{5CCFD21B-257F-4F4F-BCC6-DFD722317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26AAF"/>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F26A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6A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6A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6A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6A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6AA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6AA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6AA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6AA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6A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6A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6A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6A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6A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6A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6A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6A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6AAF"/>
    <w:rPr>
      <w:rFonts w:eastAsiaTheme="majorEastAsia" w:cstheme="majorBidi"/>
      <w:color w:val="272727" w:themeColor="text1" w:themeTint="D8"/>
    </w:rPr>
  </w:style>
  <w:style w:type="paragraph" w:styleId="Title">
    <w:name w:val="Title"/>
    <w:basedOn w:val="Normal"/>
    <w:next w:val="Normal"/>
    <w:link w:val="TitleChar"/>
    <w:uiPriority w:val="10"/>
    <w:qFormat/>
    <w:rsid w:val="00F26A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6A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6A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6A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6AAF"/>
    <w:pPr>
      <w:spacing w:before="160"/>
      <w:jc w:val="center"/>
    </w:pPr>
    <w:rPr>
      <w:i/>
      <w:iCs/>
      <w:color w:val="404040" w:themeColor="text1" w:themeTint="BF"/>
    </w:rPr>
  </w:style>
  <w:style w:type="character" w:customStyle="1" w:styleId="QuoteChar">
    <w:name w:val="Quote Char"/>
    <w:basedOn w:val="DefaultParagraphFont"/>
    <w:link w:val="Quote"/>
    <w:uiPriority w:val="29"/>
    <w:rsid w:val="00F26AAF"/>
    <w:rPr>
      <w:i/>
      <w:iCs/>
      <w:color w:val="404040" w:themeColor="text1" w:themeTint="BF"/>
    </w:rPr>
  </w:style>
  <w:style w:type="paragraph" w:styleId="ListParagraph">
    <w:name w:val="List Paragraph"/>
    <w:basedOn w:val="Normal"/>
    <w:uiPriority w:val="34"/>
    <w:qFormat/>
    <w:rsid w:val="00F26AAF"/>
    <w:pPr>
      <w:ind w:left="720"/>
      <w:contextualSpacing/>
    </w:pPr>
  </w:style>
  <w:style w:type="character" w:styleId="IntenseEmphasis">
    <w:name w:val="Intense Emphasis"/>
    <w:basedOn w:val="DefaultParagraphFont"/>
    <w:uiPriority w:val="21"/>
    <w:qFormat/>
    <w:rsid w:val="00F26AAF"/>
    <w:rPr>
      <w:i/>
      <w:iCs/>
      <w:color w:val="0F4761" w:themeColor="accent1" w:themeShade="BF"/>
    </w:rPr>
  </w:style>
  <w:style w:type="paragraph" w:styleId="IntenseQuote">
    <w:name w:val="Intense Quote"/>
    <w:basedOn w:val="Normal"/>
    <w:next w:val="Normal"/>
    <w:link w:val="IntenseQuoteChar"/>
    <w:uiPriority w:val="30"/>
    <w:qFormat/>
    <w:rsid w:val="00F26A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6AAF"/>
    <w:rPr>
      <w:i/>
      <w:iCs/>
      <w:color w:val="0F4761" w:themeColor="accent1" w:themeShade="BF"/>
    </w:rPr>
  </w:style>
  <w:style w:type="character" w:styleId="IntenseReference">
    <w:name w:val="Intense Reference"/>
    <w:basedOn w:val="DefaultParagraphFont"/>
    <w:uiPriority w:val="32"/>
    <w:qFormat/>
    <w:rsid w:val="00F26AAF"/>
    <w:rPr>
      <w:b/>
      <w:bCs/>
      <w:smallCaps/>
      <w:color w:val="0F4761" w:themeColor="accent1" w:themeShade="BF"/>
      <w:spacing w:val="5"/>
    </w:rPr>
  </w:style>
  <w:style w:type="paragraph" w:styleId="BodyText">
    <w:name w:val="Body Text"/>
    <w:basedOn w:val="Normal"/>
    <w:link w:val="BodyTextChar"/>
    <w:uiPriority w:val="1"/>
    <w:qFormat/>
    <w:rsid w:val="00924BDB"/>
    <w:pPr>
      <w:widowControl w:val="0"/>
      <w:autoSpaceDE w:val="0"/>
      <w:autoSpaceDN w:val="0"/>
      <w:spacing w:after="0" w:line="240" w:lineRule="auto"/>
    </w:pPr>
    <w:rPr>
      <w:rFonts w:ascii="Open Sans" w:eastAsia="Open Sans" w:hAnsi="Open Sans" w:cs="Open Sans"/>
      <w:sz w:val="16"/>
      <w:szCs w:val="16"/>
    </w:rPr>
  </w:style>
  <w:style w:type="character" w:customStyle="1" w:styleId="BodyTextChar">
    <w:name w:val="Body Text Char"/>
    <w:basedOn w:val="DefaultParagraphFont"/>
    <w:link w:val="BodyText"/>
    <w:uiPriority w:val="1"/>
    <w:rsid w:val="00924BDB"/>
    <w:rPr>
      <w:rFonts w:ascii="Open Sans" w:eastAsia="Open Sans" w:hAnsi="Open Sans" w:cs="Open Sans"/>
      <w:kern w:val="0"/>
      <w:sz w:val="16"/>
      <w:szCs w:val="16"/>
      <w14:ligatures w14:val="none"/>
    </w:rPr>
  </w:style>
  <w:style w:type="paragraph" w:styleId="Header">
    <w:name w:val="header"/>
    <w:basedOn w:val="Normal"/>
    <w:link w:val="HeaderChar"/>
    <w:uiPriority w:val="99"/>
    <w:unhideWhenUsed/>
    <w:rsid w:val="00924BDB"/>
    <w:pPr>
      <w:widowControl w:val="0"/>
      <w:tabs>
        <w:tab w:val="center" w:pos="4680"/>
        <w:tab w:val="right" w:pos="9360"/>
      </w:tabs>
      <w:autoSpaceDE w:val="0"/>
      <w:autoSpaceDN w:val="0"/>
      <w:spacing w:after="0" w:line="240" w:lineRule="auto"/>
    </w:pPr>
    <w:rPr>
      <w:rFonts w:ascii="Open Sans" w:eastAsia="Open Sans" w:hAnsi="Open Sans" w:cs="Open Sans"/>
    </w:rPr>
  </w:style>
  <w:style w:type="character" w:customStyle="1" w:styleId="HeaderChar">
    <w:name w:val="Header Char"/>
    <w:basedOn w:val="DefaultParagraphFont"/>
    <w:link w:val="Header"/>
    <w:uiPriority w:val="99"/>
    <w:rsid w:val="00924BDB"/>
    <w:rPr>
      <w:rFonts w:ascii="Open Sans" w:eastAsia="Open Sans" w:hAnsi="Open Sans" w:cs="Open Sans"/>
      <w:kern w:val="0"/>
      <w:sz w:val="22"/>
      <w:szCs w:val="22"/>
      <w14:ligatures w14:val="none"/>
    </w:rPr>
  </w:style>
  <w:style w:type="character" w:customStyle="1" w:styleId="s2">
    <w:name w:val="s2"/>
    <w:basedOn w:val="DefaultParagraphFont"/>
    <w:rsid w:val="00924BDB"/>
  </w:style>
  <w:style w:type="character" w:customStyle="1" w:styleId="apple-converted-space">
    <w:name w:val="apple-converted-space"/>
    <w:basedOn w:val="DefaultParagraphFont"/>
    <w:rsid w:val="00924BDB"/>
  </w:style>
  <w:style w:type="paragraph" w:styleId="Footer">
    <w:name w:val="footer"/>
    <w:basedOn w:val="Normal"/>
    <w:link w:val="FooterChar"/>
    <w:uiPriority w:val="99"/>
    <w:unhideWhenUsed/>
    <w:rsid w:val="00924B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BDB"/>
    <w:rPr>
      <w:kern w:val="0"/>
      <w:sz w:val="22"/>
      <w:szCs w:val="22"/>
      <w14:ligatures w14:val="none"/>
    </w:rPr>
  </w:style>
  <w:style w:type="character" w:styleId="PageNumber">
    <w:name w:val="page number"/>
    <w:basedOn w:val="DefaultParagraphFont"/>
    <w:uiPriority w:val="99"/>
    <w:semiHidden/>
    <w:unhideWhenUsed/>
    <w:rsid w:val="00924BDB"/>
  </w:style>
  <w:style w:type="character" w:styleId="CommentReference">
    <w:name w:val="annotation reference"/>
    <w:basedOn w:val="DefaultParagraphFont"/>
    <w:uiPriority w:val="99"/>
    <w:semiHidden/>
    <w:unhideWhenUsed/>
    <w:rsid w:val="0062232B"/>
    <w:rPr>
      <w:sz w:val="16"/>
      <w:szCs w:val="16"/>
    </w:rPr>
  </w:style>
  <w:style w:type="paragraph" w:styleId="CommentText">
    <w:name w:val="annotation text"/>
    <w:basedOn w:val="Normal"/>
    <w:link w:val="CommentTextChar"/>
    <w:uiPriority w:val="99"/>
    <w:semiHidden/>
    <w:unhideWhenUsed/>
    <w:rsid w:val="0062232B"/>
    <w:pPr>
      <w:spacing w:line="240" w:lineRule="auto"/>
    </w:pPr>
    <w:rPr>
      <w:sz w:val="20"/>
      <w:szCs w:val="20"/>
    </w:rPr>
  </w:style>
  <w:style w:type="character" w:customStyle="1" w:styleId="CommentTextChar">
    <w:name w:val="Comment Text Char"/>
    <w:basedOn w:val="DefaultParagraphFont"/>
    <w:link w:val="CommentText"/>
    <w:uiPriority w:val="99"/>
    <w:semiHidden/>
    <w:rsid w:val="0062232B"/>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2232B"/>
    <w:rPr>
      <w:b/>
      <w:bCs/>
    </w:rPr>
  </w:style>
  <w:style w:type="character" w:customStyle="1" w:styleId="CommentSubjectChar">
    <w:name w:val="Comment Subject Char"/>
    <w:basedOn w:val="CommentTextChar"/>
    <w:link w:val="CommentSubject"/>
    <w:uiPriority w:val="99"/>
    <w:semiHidden/>
    <w:rsid w:val="0062232B"/>
    <w:rPr>
      <w:b/>
      <w:bCs/>
      <w:kern w:val="0"/>
      <w:sz w:val="20"/>
      <w:szCs w:val="20"/>
      <w14:ligatures w14:val="none"/>
    </w:rPr>
  </w:style>
  <w:style w:type="paragraph" w:styleId="Revision">
    <w:name w:val="Revision"/>
    <w:hidden/>
    <w:uiPriority w:val="99"/>
    <w:semiHidden/>
    <w:rsid w:val="00383FFC"/>
    <w:rPr>
      <w:kern w:val="0"/>
      <w:sz w:val="22"/>
      <w:szCs w:val="22"/>
      <w14:ligatures w14:val="none"/>
    </w:rPr>
  </w:style>
  <w:style w:type="character" w:customStyle="1" w:styleId="searchhighlight">
    <w:name w:val="searchhighlight"/>
    <w:basedOn w:val="DefaultParagraphFont"/>
    <w:rsid w:val="004B3D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773511">
      <w:bodyDiv w:val="1"/>
      <w:marLeft w:val="0"/>
      <w:marRight w:val="0"/>
      <w:marTop w:val="0"/>
      <w:marBottom w:val="0"/>
      <w:divBdr>
        <w:top w:val="none" w:sz="0" w:space="0" w:color="auto"/>
        <w:left w:val="none" w:sz="0" w:space="0" w:color="auto"/>
        <w:bottom w:val="none" w:sz="0" w:space="0" w:color="auto"/>
        <w:right w:val="none" w:sz="0" w:space="0" w:color="auto"/>
      </w:divBdr>
    </w:div>
    <w:div w:id="1171988177">
      <w:bodyDiv w:val="1"/>
      <w:marLeft w:val="0"/>
      <w:marRight w:val="0"/>
      <w:marTop w:val="0"/>
      <w:marBottom w:val="0"/>
      <w:divBdr>
        <w:top w:val="none" w:sz="0" w:space="0" w:color="auto"/>
        <w:left w:val="none" w:sz="0" w:space="0" w:color="auto"/>
        <w:bottom w:val="none" w:sz="0" w:space="0" w:color="auto"/>
        <w:right w:val="none" w:sz="0" w:space="0" w:color="auto"/>
      </w:divBdr>
    </w:div>
    <w:div w:id="1223758077">
      <w:bodyDiv w:val="1"/>
      <w:marLeft w:val="0"/>
      <w:marRight w:val="0"/>
      <w:marTop w:val="0"/>
      <w:marBottom w:val="0"/>
      <w:divBdr>
        <w:top w:val="none" w:sz="0" w:space="0" w:color="auto"/>
        <w:left w:val="none" w:sz="0" w:space="0" w:color="auto"/>
        <w:bottom w:val="none" w:sz="0" w:space="0" w:color="auto"/>
        <w:right w:val="none" w:sz="0" w:space="0" w:color="auto"/>
      </w:divBdr>
    </w:div>
    <w:div w:id="143624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1295</Words>
  <Characters>6465</Characters>
  <Application>Microsoft Office Word</Application>
  <DocSecurity>0</DocSecurity>
  <Lines>146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Freeman</dc:creator>
  <cp:keywords/>
  <dc:description/>
  <cp:lastModifiedBy>Nicholas Brown</cp:lastModifiedBy>
  <cp:revision>3</cp:revision>
  <dcterms:created xsi:type="dcterms:W3CDTF">2025-12-19T21:06:00Z</dcterms:created>
  <dcterms:modified xsi:type="dcterms:W3CDTF">2025-12-19T21:11:00Z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b2aabade-34c8-4b2a-9fc9-75d366334df2</vt:lpwstr>
  </property>
</Properties>
</file>